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03FC2" w:rsidTr="000F476A">
        <w:tc>
          <w:tcPr>
            <w:tcW w:w="4785" w:type="dxa"/>
          </w:tcPr>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b/>
                <w:color w:val="000000" w:themeColor="text1"/>
                <w:sz w:val="26"/>
                <w:szCs w:val="26"/>
                <w:lang w:eastAsia="ko-KR"/>
              </w:rPr>
            </w:pPr>
            <w:r w:rsidRPr="004E5EEE">
              <w:rPr>
                <w:rFonts w:ascii="한컴바탕" w:eastAsia="한컴바탕" w:hAnsi="한컴바탕" w:cs="한컴바탕" w:hint="eastAsia"/>
                <w:b/>
                <w:color w:val="000000" w:themeColor="text1"/>
                <w:sz w:val="26"/>
                <w:szCs w:val="26"/>
                <w:lang w:eastAsia="ko-KR"/>
              </w:rPr>
              <w:t>회계 직업자격 관리방법</w:t>
            </w: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proofErr w:type="spellStart"/>
            <w:r w:rsidRPr="004E5EEE">
              <w:rPr>
                <w:rFonts w:ascii="한컴바탕" w:eastAsia="한컴바탕" w:hAnsi="한컴바탕" w:cs="한컴바탕" w:hint="eastAsia"/>
                <w:color w:val="000000" w:themeColor="text1"/>
                <w:szCs w:val="21"/>
                <w:lang w:eastAsia="ko-KR"/>
              </w:rPr>
              <w:t>재정부령</w:t>
            </w:r>
            <w:proofErr w:type="spellEnd"/>
            <w:r w:rsidRPr="004E5EEE">
              <w:rPr>
                <w:rFonts w:ascii="한컴바탕" w:eastAsia="한컴바탕" w:hAnsi="한컴바탕" w:cs="한컴바탕" w:hint="eastAsia"/>
                <w:color w:val="000000" w:themeColor="text1"/>
                <w:szCs w:val="21"/>
                <w:lang w:eastAsia="ko-KR"/>
              </w:rPr>
              <w:t xml:space="preserve"> 제73호</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p>
          <w:p w:rsidR="00903FC2" w:rsidRPr="004E5EEE" w:rsidRDefault="00903FC2" w:rsidP="00376594">
            <w:pPr>
              <w:wordWrap w:val="0"/>
              <w:autoSpaceDN w:val="0"/>
              <w:snapToGrid w:val="0"/>
              <w:spacing w:line="290" w:lineRule="atLeast"/>
              <w:ind w:firstLineChars="0" w:firstLine="270"/>
              <w:jc w:val="both"/>
              <w:rPr>
                <w:rFonts w:ascii="한컴바탕" w:eastAsia="한컴바탕" w:hAnsi="한컴바탕" w:cs="한컴바탕" w:hint="eastAsia"/>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&lt;회계 직업자격 관리방법&gt;이 2012년 12월 5일의 </w:t>
            </w:r>
            <w:proofErr w:type="spellStart"/>
            <w:r w:rsidRPr="004E5EEE">
              <w:rPr>
                <w:rFonts w:ascii="한컴바탕" w:eastAsia="한컴바탕" w:hAnsi="한컴바탕" w:cs="한컴바탕" w:hint="eastAsia"/>
                <w:color w:val="000000" w:themeColor="text1"/>
                <w:szCs w:val="21"/>
                <w:lang w:eastAsia="ko-KR"/>
              </w:rPr>
              <w:t>재정부</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부무회의에서</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개정및</w:t>
            </w:r>
            <w:proofErr w:type="spellEnd"/>
            <w:r w:rsidRPr="004E5EEE">
              <w:rPr>
                <w:rFonts w:ascii="한컴바탕" w:eastAsia="한컴바탕" w:hAnsi="한컴바탕" w:cs="한컴바탕" w:hint="eastAsia"/>
                <w:color w:val="000000" w:themeColor="text1"/>
                <w:szCs w:val="21"/>
                <w:lang w:eastAsia="ko-KR"/>
              </w:rPr>
              <w:t xml:space="preserve"> 통과되었다. 개정한 &lt;회계 직업자격 관리방법&gt;을 아래와 같이 공포하며 2013년 7월 1일부터 시행한다. </w:t>
            </w:r>
          </w:p>
          <w:p w:rsidR="00376594" w:rsidRPr="004E5EEE" w:rsidRDefault="00376594" w:rsidP="00376594">
            <w:pPr>
              <w:wordWrap w:val="0"/>
              <w:autoSpaceDN w:val="0"/>
              <w:snapToGrid w:val="0"/>
              <w:spacing w:line="290" w:lineRule="atLeast"/>
              <w:ind w:firstLineChars="0" w:firstLine="270"/>
              <w:jc w:val="both"/>
              <w:rPr>
                <w:rFonts w:ascii="한컴바탕" w:eastAsia="한컴바탕" w:hAnsi="한컴바탕" w:cs="한컴바탕"/>
                <w:color w:val="000000" w:themeColor="text1"/>
                <w:szCs w:val="21"/>
                <w:lang w:eastAsia="ko-KR"/>
              </w:rPr>
            </w:pPr>
          </w:p>
          <w:p w:rsidR="00903FC2" w:rsidRPr="004E5EEE" w:rsidRDefault="00903FC2" w:rsidP="00744E47">
            <w:pPr>
              <w:wordWrap w:val="0"/>
              <w:autoSpaceDN w:val="0"/>
              <w:snapToGrid w:val="0"/>
              <w:spacing w:line="290" w:lineRule="atLeast"/>
              <w:ind w:firstLineChars="0" w:firstLine="0"/>
              <w:jc w:val="right"/>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재정부</w:t>
            </w:r>
            <w:proofErr w:type="spellEnd"/>
          </w:p>
          <w:p w:rsidR="00903FC2" w:rsidRPr="004E5EEE" w:rsidRDefault="00903FC2" w:rsidP="00744E47">
            <w:pPr>
              <w:wordWrap w:val="0"/>
              <w:autoSpaceDN w:val="0"/>
              <w:snapToGrid w:val="0"/>
              <w:spacing w:line="290" w:lineRule="atLeast"/>
              <w:ind w:firstLineChars="0" w:firstLine="0"/>
              <w:jc w:val="right"/>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2012년 12월 6일</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제1장 총칙</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제1조</w:t>
            </w:r>
            <w:r w:rsidRPr="004E5EEE">
              <w:rPr>
                <w:rFonts w:ascii="한컴바탕" w:eastAsia="한컴바탕" w:hAnsi="한컴바탕" w:cs="한컴바탕" w:hint="eastAsia"/>
                <w:color w:val="000000" w:themeColor="text1"/>
                <w:szCs w:val="21"/>
                <w:lang w:eastAsia="ko-KR"/>
              </w:rPr>
              <w:t xml:space="preserve"> 회계 직업자격 관리를 강화하고 회계직원의 행위를 규범화하기 위해 &lt;중화인민공화국 회계법&gt;(이하 &lt;회계법&gt;이라 함) 및 관련 법률의 규정에 근거하여 본 방법을 제정한다.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제2조</w:t>
            </w:r>
            <w:r w:rsidRPr="004E5EEE">
              <w:rPr>
                <w:rFonts w:ascii="한컴바탕" w:eastAsia="한컴바탕" w:hAnsi="한컴바탕" w:cs="한컴바탕" w:hint="eastAsia"/>
                <w:color w:val="000000" w:themeColor="text1"/>
                <w:szCs w:val="21"/>
                <w:lang w:eastAsia="ko-KR"/>
              </w:rPr>
              <w:t xml:space="preserve"> 회계 직업자격의 취득과 관리는 본 방법을 적용한다.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제3조</w:t>
            </w:r>
            <w:r w:rsidRPr="004E5EEE">
              <w:rPr>
                <w:rFonts w:ascii="한컴바탕" w:eastAsia="한컴바탕" w:hAnsi="한컴바탕" w:cs="한컴바탕" w:hint="eastAsia"/>
                <w:color w:val="000000" w:themeColor="text1"/>
                <w:szCs w:val="21"/>
                <w:lang w:eastAsia="ko-KR"/>
              </w:rPr>
              <w:t xml:space="preserve"> 국가기관, 사회단체, 기업, 사업단위와 기타 조직(이하 단위라 칭함)에서 회계기구 책임자(회계주관)로 있는 인원 및 아래와 같은 회계업무에 종사하는 자는 반드시 회계 직업자격을 취득해야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（1）출납</w:t>
            </w: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（2）회계감사</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（3）자본, 기금채산</w:t>
            </w: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（4）수입, 지출, 채권채무 채산</w:t>
            </w: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14"/>
                <w:szCs w:val="21"/>
                <w:lang w:eastAsia="ko-KR"/>
              </w:rPr>
            </w:pPr>
            <w:r w:rsidRPr="004E5EEE">
              <w:rPr>
                <w:rFonts w:ascii="한컴바탕" w:eastAsia="한컴바탕" w:hAnsi="한컴바탕" w:cs="한컴바탕" w:hint="eastAsia"/>
                <w:color w:val="000000" w:themeColor="text1"/>
                <w:spacing w:val="14"/>
                <w:szCs w:val="21"/>
                <w:lang w:eastAsia="ko-KR"/>
              </w:rPr>
              <w:t xml:space="preserve">　　（5）직원급여, 원가비용, 재무성과 채산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（6）재산물자의 수발, 증감채산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（7）대장</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（8）재무회계보고 작성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（9）회계기구 내 회계문서 관리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（10）기타 회계업무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제4조</w:t>
            </w:r>
            <w:r w:rsidRPr="004E5EEE">
              <w:rPr>
                <w:rFonts w:ascii="한컴바탕" w:eastAsia="한컴바탕" w:hAnsi="한컴바탕" w:cs="한컴바탕" w:hint="eastAsia"/>
                <w:color w:val="000000" w:themeColor="text1"/>
                <w:szCs w:val="21"/>
                <w:lang w:eastAsia="ko-KR"/>
              </w:rPr>
              <w:t xml:space="preserve"> 단위는 회계 직업자격을 구비하지 않은 인원을 초빙(채용)하여 회계업무에 종사하게 해서는 아니 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 직업자격을 구비하지 않은 자는 회계업무에 종사할 수 없으며 회계 전문기술자격시험 혹은 평가심사, 회계 전문기술직무의 초빙에 참여하지 못하며 회계 영예증서 취득을 신청할 수 없다.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lastRenderedPageBreak/>
              <w:t xml:space="preserve">　　제5조</w:t>
            </w:r>
            <w:r w:rsidRPr="004E5EEE">
              <w:rPr>
                <w:rFonts w:ascii="한컴바탕" w:eastAsia="한컴바탕" w:hAnsi="한컴바탕" w:cs="한컴바탕" w:hint="eastAsia"/>
                <w:color w:val="000000" w:themeColor="text1"/>
                <w:szCs w:val="21"/>
                <w:lang w:eastAsia="ko-KR"/>
              </w:rPr>
              <w:t xml:space="preserve"> 본 방법이 별도로 규정한 외에 </w:t>
            </w:r>
            <w:proofErr w:type="spellStart"/>
            <w:r w:rsidRPr="004E5EEE">
              <w:rPr>
                <w:rFonts w:ascii="한컴바탕" w:eastAsia="한컴바탕" w:hAnsi="한컴바탕" w:cs="한컴바탕" w:hint="eastAsia"/>
                <w:color w:val="000000" w:themeColor="text1"/>
                <w:szCs w:val="21"/>
                <w:lang w:eastAsia="ko-KR"/>
              </w:rPr>
              <w:t>현급</w:t>
            </w:r>
            <w:proofErr w:type="spellEnd"/>
            <w:r w:rsidRPr="004E5EEE">
              <w:rPr>
                <w:rFonts w:ascii="한컴바탕" w:eastAsia="한컴바탕" w:hAnsi="한컴바탕" w:cs="한컴바탕" w:hint="eastAsia"/>
                <w:color w:val="000000" w:themeColor="text1"/>
                <w:szCs w:val="21"/>
                <w:lang w:eastAsia="ko-KR"/>
              </w:rPr>
              <w:t xml:space="preserve"> 이상 지방 인민정부 재정부문은 본 행정구역 내의 회계 직업자격관리를 책임진다.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제6조</w:t>
            </w:r>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위임한 중공중앙 직속기관 사무관리국, 국무원 기관 사무관리국은 각 자의 권한에 따라 북경 소재 단위의 회계 직업자격 관리를 책임진다.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신강생산건설병단</w:t>
            </w:r>
            <w:proofErr w:type="spellEnd"/>
            <w:r w:rsidRPr="004E5EEE">
              <w:rPr>
                <w:rFonts w:ascii="한컴바탕" w:eastAsia="한컴바탕" w:hAnsi="한컴바탕" w:cs="한컴바탕" w:hint="eastAsia"/>
                <w:color w:val="000000" w:themeColor="text1"/>
                <w:szCs w:val="21"/>
                <w:lang w:eastAsia="ko-KR"/>
              </w:rPr>
              <w:t xml:space="preserve"> 재무국은 소속단위의 회계 직업자격 관리를 책임진다.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재정부는</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철도부에</w:t>
            </w:r>
            <w:proofErr w:type="spellEnd"/>
            <w:r w:rsidRPr="004E5EEE">
              <w:rPr>
                <w:rFonts w:ascii="한컴바탕" w:eastAsia="한컴바탕" w:hAnsi="한컴바탕" w:cs="한컴바탕" w:hint="eastAsia"/>
                <w:color w:val="000000" w:themeColor="text1"/>
                <w:szCs w:val="21"/>
                <w:lang w:eastAsia="ko-KR"/>
              </w:rPr>
              <w:t xml:space="preserve"> 위임하여 철도계통의 회계 직업자격의 관리를 책임진다. </w:t>
            </w:r>
          </w:p>
          <w:p w:rsidR="00903FC2" w:rsidRPr="004E5EEE" w:rsidRDefault="00903FC2" w:rsidP="00744E47">
            <w:pPr>
              <w:wordWrap w:val="0"/>
              <w:autoSpaceDN w:val="0"/>
              <w:snapToGrid w:val="0"/>
              <w:spacing w:line="290" w:lineRule="atLeast"/>
              <w:ind w:firstLineChars="0" w:firstLine="420"/>
              <w:jc w:val="both"/>
              <w:rPr>
                <w:rFonts w:ascii="한컴바탕" w:eastAsia="한컴바탕" w:hAnsi="한컴바탕" w:cs="한컴바탕"/>
                <w:color w:val="000000" w:themeColor="text1"/>
                <w:szCs w:val="21"/>
                <w:lang w:eastAsia="ko-KR"/>
              </w:rPr>
            </w:pPr>
            <w:proofErr w:type="spellStart"/>
            <w:r w:rsidRPr="004E5EEE">
              <w:rPr>
                <w:rFonts w:ascii="한컴바탕" w:eastAsia="한컴바탕" w:hAnsi="한컴바탕" w:cs="한컴바탕" w:hint="eastAsia"/>
                <w:color w:val="000000" w:themeColor="text1"/>
                <w:szCs w:val="21"/>
                <w:lang w:eastAsia="ko-KR"/>
              </w:rPr>
              <w:t>재정부는</w:t>
            </w:r>
            <w:proofErr w:type="spellEnd"/>
            <w:r w:rsidRPr="004E5EEE">
              <w:rPr>
                <w:rFonts w:ascii="한컴바탕" w:eastAsia="한컴바탕" w:hAnsi="한컴바탕" w:cs="한컴바탕" w:hint="eastAsia"/>
                <w:color w:val="000000" w:themeColor="text1"/>
                <w:szCs w:val="21"/>
                <w:lang w:eastAsia="ko-KR"/>
              </w:rPr>
              <w:t xml:space="preserve"> 중국인민해방군 </w:t>
            </w:r>
            <w:proofErr w:type="spellStart"/>
            <w:r w:rsidRPr="004E5EEE">
              <w:rPr>
                <w:rFonts w:ascii="한컴바탕" w:eastAsia="한컴바탕" w:hAnsi="한컴바탕" w:cs="한컴바탕" w:hint="eastAsia"/>
                <w:color w:val="000000" w:themeColor="text1"/>
                <w:szCs w:val="21"/>
                <w:lang w:eastAsia="ko-KR"/>
              </w:rPr>
              <w:t>총후근부</w:t>
            </w:r>
            <w:proofErr w:type="spellEnd"/>
            <w:r w:rsidRPr="004E5EEE">
              <w:rPr>
                <w:rFonts w:ascii="한컴바탕" w:eastAsia="한컴바탕" w:hAnsi="한컴바탕" w:cs="한컴바탕" w:hint="eastAsia"/>
                <w:color w:val="000000" w:themeColor="text1"/>
                <w:szCs w:val="21"/>
                <w:lang w:eastAsia="ko-KR"/>
              </w:rPr>
              <w:t>(</w:t>
            </w:r>
            <w:proofErr w:type="spellStart"/>
            <w:r w:rsidRPr="004E5EEE">
              <w:rPr>
                <w:rFonts w:ascii="한컴바탕" w:eastAsia="한컴바탕" w:hAnsi="한컴바탕" w:cs="한컴바탕" w:hint="eastAsia"/>
                <w:color w:val="000000" w:themeColor="text1"/>
                <w:szCs w:val="21"/>
                <w:lang w:eastAsia="ko-KR"/>
              </w:rPr>
              <w:t>总后勤部</w:t>
            </w:r>
            <w:proofErr w:type="spellEnd"/>
            <w:r w:rsidRPr="004E5EEE">
              <w:rPr>
                <w:rFonts w:ascii="한컴바탕" w:eastAsia="한컴바탕" w:hAnsi="한컴바탕" w:cs="한컴바탕" w:hint="eastAsia"/>
                <w:color w:val="000000" w:themeColor="text1"/>
                <w:szCs w:val="21"/>
                <w:lang w:eastAsia="ko-KR"/>
              </w:rPr>
              <w:t xml:space="preserve">), 중국인민무장경찰부대 </w:t>
            </w:r>
            <w:proofErr w:type="spellStart"/>
            <w:r w:rsidRPr="004E5EEE">
              <w:rPr>
                <w:rFonts w:ascii="한컴바탕" w:eastAsia="한컴바탕" w:hAnsi="한컴바탕" w:cs="한컴바탕" w:hint="eastAsia"/>
                <w:color w:val="000000" w:themeColor="text1"/>
                <w:szCs w:val="21"/>
                <w:lang w:eastAsia="ko-KR"/>
              </w:rPr>
              <w:t>후근부에</w:t>
            </w:r>
            <w:proofErr w:type="spellEnd"/>
            <w:r w:rsidRPr="004E5EEE">
              <w:rPr>
                <w:rFonts w:ascii="한컴바탕" w:eastAsia="한컴바탕" w:hAnsi="한컴바탕" w:cs="한컴바탕" w:hint="eastAsia"/>
                <w:color w:val="000000" w:themeColor="text1"/>
                <w:szCs w:val="21"/>
                <w:lang w:eastAsia="ko-KR"/>
              </w:rPr>
              <w:t xml:space="preserve"> 위탁하여 중국인민해방군, 중국인민무장경찰부대 계통의 회계 직업자격의 관리를 책임진다. </w:t>
            </w: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제2장 회계 직업자격의 취득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제7조</w:t>
            </w:r>
            <w:r w:rsidRPr="004E5EEE">
              <w:rPr>
                <w:rFonts w:ascii="한컴바탕" w:eastAsia="한컴바탕" w:hAnsi="한컴바탕" w:cs="한컴바탕" w:hint="eastAsia"/>
                <w:color w:val="000000" w:themeColor="text1"/>
                <w:szCs w:val="21"/>
                <w:lang w:eastAsia="ko-KR"/>
              </w:rPr>
              <w:t xml:space="preserve"> 국가는 회계 직업자격에 대한 시험제도를 실시한다.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w:t>
            </w:r>
            <w:r w:rsidRPr="004E5EEE">
              <w:rPr>
                <w:rFonts w:ascii="한컴바탕" w:eastAsia="한컴바탕" w:hAnsi="한컴바탕" w:cs="한컴바탕" w:hint="eastAsia"/>
                <w:b/>
                <w:color w:val="000000" w:themeColor="text1"/>
                <w:szCs w:val="21"/>
                <w:lang w:eastAsia="ko-KR"/>
              </w:rPr>
              <w:t>제8조</w:t>
            </w:r>
            <w:r w:rsidRPr="004E5EEE">
              <w:rPr>
                <w:rFonts w:ascii="한컴바탕" w:eastAsia="한컴바탕" w:hAnsi="한컴바탕" w:cs="한컴바탕" w:hint="eastAsia"/>
                <w:color w:val="000000" w:themeColor="text1"/>
                <w:szCs w:val="21"/>
                <w:lang w:eastAsia="ko-KR"/>
              </w:rPr>
              <w:t xml:space="preserve"> 아래의 조건에 부합되는 자는 회계 직업자격시험 참석을 신청할 수 있다.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（1）회계와 기타 재정경제법률, 법규를 준수한 자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（2）양호한 도덕과 </w:t>
            </w:r>
            <w:proofErr w:type="gramStart"/>
            <w:r w:rsidRPr="004E5EEE">
              <w:rPr>
                <w:rFonts w:ascii="한컴바탕" w:eastAsia="한컴바탕" w:hAnsi="한컴바탕" w:cs="한컴바탕" w:hint="eastAsia"/>
                <w:color w:val="000000" w:themeColor="text1"/>
                <w:szCs w:val="21"/>
                <w:lang w:eastAsia="ko-KR"/>
              </w:rPr>
              <w:t>인품을  갖춘</w:t>
            </w:r>
            <w:proofErr w:type="gramEnd"/>
            <w:r w:rsidRPr="004E5EEE">
              <w:rPr>
                <w:rFonts w:ascii="한컴바탕" w:eastAsia="한컴바탕" w:hAnsi="한컴바탕" w:cs="한컴바탕" w:hint="eastAsia"/>
                <w:color w:val="000000" w:themeColor="text1"/>
                <w:szCs w:val="21"/>
                <w:lang w:eastAsia="ko-KR"/>
              </w:rPr>
              <w:t xml:space="preserve"> 자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（3）회계 전문기초지식과 기능을 구비한 자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6"/>
                <w:szCs w:val="21"/>
                <w:lang w:eastAsia="ko-KR"/>
              </w:rPr>
            </w:pPr>
            <w:r w:rsidRPr="004E5EEE">
              <w:rPr>
                <w:rFonts w:ascii="한컴바탕" w:eastAsia="한컴바탕" w:hAnsi="한컴바탕" w:cs="한컴바탕" w:hint="eastAsia"/>
                <w:color w:val="000000" w:themeColor="text1"/>
                <w:spacing w:val="6"/>
                <w:szCs w:val="21"/>
                <w:lang w:eastAsia="ko-KR"/>
              </w:rPr>
              <w:t xml:space="preserve">　　&lt;회계법&gt; 제42조, 제43조, 제44조에 열거한 위법행위가 있어 법에 따라 회계 직업자격증서가 취소된 자는 취소된 일자부터 5년 내에 회계 직업자격시험에 참가할 수 없으며 회계 직업자격증서를 재 취득할 수 없다.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허위 재무회계보고서를 제공하거나 장부를 위조하거나 회계증빙서류, 회계장부, 재무회계보고서를 숨기거나 혹은 고의적으로 소각하거나 공금을 횡령하거나 직무점유 등 회계 직무와 관련된 불법행위로 인해 법에 따라 형사책임을 추궁 받은 자는 회계 직업자격시험에 참가할 수 없으며 회계 직업자격증서를 취득하거나 재 취득할 수 없다.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6"/>
                <w:szCs w:val="21"/>
                <w:lang w:eastAsia="ko-KR"/>
              </w:rPr>
            </w:pPr>
            <w:r w:rsidRPr="004E5EEE">
              <w:rPr>
                <w:rFonts w:ascii="한컴바탕" w:eastAsia="한컴바탕" w:hAnsi="한컴바탕" w:cs="한컴바탕" w:hint="eastAsia"/>
                <w:b/>
                <w:color w:val="000000" w:themeColor="text1"/>
                <w:szCs w:val="21"/>
                <w:lang w:eastAsia="ko-KR"/>
              </w:rPr>
              <w:t xml:space="preserve">　　</w:t>
            </w:r>
            <w:r w:rsidRPr="004E5EEE">
              <w:rPr>
                <w:rFonts w:ascii="한컴바탕" w:eastAsia="한컴바탕" w:hAnsi="한컴바탕" w:cs="한컴바탕" w:hint="eastAsia"/>
                <w:b/>
                <w:color w:val="000000" w:themeColor="text1"/>
                <w:spacing w:val="6"/>
                <w:szCs w:val="21"/>
                <w:lang w:eastAsia="ko-KR"/>
              </w:rPr>
              <w:t>제9조</w:t>
            </w:r>
            <w:r w:rsidRPr="004E5EEE">
              <w:rPr>
                <w:rFonts w:ascii="한컴바탕" w:eastAsia="한컴바탕" w:hAnsi="한컴바탕" w:cs="한컴바탕" w:hint="eastAsia"/>
                <w:color w:val="000000" w:themeColor="text1"/>
                <w:spacing w:val="6"/>
                <w:szCs w:val="21"/>
                <w:lang w:eastAsia="ko-KR"/>
              </w:rPr>
              <w:t xml:space="preserve"> 현 급 이상 지방인민정부 재정부문, </w:t>
            </w:r>
            <w:proofErr w:type="spellStart"/>
            <w:r w:rsidRPr="004E5EEE">
              <w:rPr>
                <w:rFonts w:ascii="한컴바탕" w:eastAsia="한컴바탕" w:hAnsi="한컴바탕" w:cs="한컴바탕" w:hint="eastAsia"/>
                <w:color w:val="000000" w:themeColor="text1"/>
                <w:spacing w:val="6"/>
                <w:szCs w:val="21"/>
                <w:lang w:eastAsia="ko-KR"/>
              </w:rPr>
              <w:t>신강생산건설병단</w:t>
            </w:r>
            <w:proofErr w:type="spellEnd"/>
            <w:r w:rsidRPr="004E5EEE">
              <w:rPr>
                <w:rFonts w:ascii="한컴바탕" w:eastAsia="한컴바탕" w:hAnsi="한컴바탕" w:cs="한컴바탕" w:hint="eastAsia"/>
                <w:color w:val="000000" w:themeColor="text1"/>
                <w:spacing w:val="6"/>
                <w:szCs w:val="21"/>
                <w:lang w:eastAsia="ko-KR"/>
              </w:rPr>
              <w:t xml:space="preserve"> </w:t>
            </w:r>
            <w:proofErr w:type="spellStart"/>
            <w:r w:rsidRPr="004E5EEE">
              <w:rPr>
                <w:rFonts w:ascii="한컴바탕" w:eastAsia="한컴바탕" w:hAnsi="한컴바탕" w:cs="한컴바탕" w:hint="eastAsia"/>
                <w:color w:val="000000" w:themeColor="text1"/>
                <w:spacing w:val="6"/>
                <w:szCs w:val="21"/>
                <w:lang w:eastAsia="ko-KR"/>
              </w:rPr>
              <w:t>재무국</w:t>
            </w:r>
            <w:proofErr w:type="spellEnd"/>
            <w:r w:rsidRPr="004E5EEE">
              <w:rPr>
                <w:rFonts w:ascii="한컴바탕" w:eastAsia="한컴바탕" w:hAnsi="한컴바탕" w:cs="한컴바탕" w:hint="eastAsia"/>
                <w:color w:val="000000" w:themeColor="text1"/>
                <w:spacing w:val="6"/>
                <w:szCs w:val="21"/>
                <w:lang w:eastAsia="ko-KR"/>
              </w:rPr>
              <w:t xml:space="preserve">, 중공중앙직속기관 사무관리국, 국무원 기관사무관리국, </w:t>
            </w:r>
            <w:proofErr w:type="spellStart"/>
            <w:r w:rsidRPr="004E5EEE">
              <w:rPr>
                <w:rFonts w:ascii="한컴바탕" w:eastAsia="한컴바탕" w:hAnsi="한컴바탕" w:cs="한컴바탕" w:hint="eastAsia"/>
                <w:color w:val="000000" w:themeColor="text1"/>
                <w:spacing w:val="6"/>
                <w:szCs w:val="21"/>
                <w:lang w:eastAsia="ko-KR"/>
              </w:rPr>
              <w:t>철도부</w:t>
            </w:r>
            <w:proofErr w:type="spellEnd"/>
            <w:r w:rsidRPr="004E5EEE">
              <w:rPr>
                <w:rFonts w:ascii="한컴바탕" w:eastAsia="한컴바탕" w:hAnsi="한컴바탕" w:cs="한컴바탕" w:hint="eastAsia"/>
                <w:color w:val="000000" w:themeColor="text1"/>
                <w:spacing w:val="6"/>
                <w:szCs w:val="21"/>
                <w:lang w:eastAsia="ko-KR"/>
              </w:rPr>
              <w:t xml:space="preserve">, 중국인민해방군 </w:t>
            </w:r>
            <w:proofErr w:type="spellStart"/>
            <w:r w:rsidRPr="004E5EEE">
              <w:rPr>
                <w:rFonts w:ascii="한컴바탕" w:eastAsia="한컴바탕" w:hAnsi="한컴바탕" w:cs="한컴바탕" w:hint="eastAsia"/>
                <w:color w:val="000000" w:themeColor="text1"/>
                <w:spacing w:val="6"/>
                <w:szCs w:val="21"/>
                <w:lang w:eastAsia="ko-KR"/>
              </w:rPr>
              <w:t>총후근부</w:t>
            </w:r>
            <w:proofErr w:type="spellEnd"/>
            <w:r w:rsidRPr="004E5EEE">
              <w:rPr>
                <w:rFonts w:ascii="한컴바탕" w:eastAsia="한컴바탕" w:hAnsi="한컴바탕" w:cs="한컴바탕" w:hint="eastAsia"/>
                <w:color w:val="000000" w:themeColor="text1"/>
                <w:spacing w:val="6"/>
                <w:szCs w:val="21"/>
                <w:lang w:eastAsia="ko-KR"/>
              </w:rPr>
              <w:t xml:space="preserve">, 중국인민무장경찰부대 </w:t>
            </w:r>
            <w:proofErr w:type="spellStart"/>
            <w:r w:rsidRPr="004E5EEE">
              <w:rPr>
                <w:rFonts w:ascii="한컴바탕" w:eastAsia="한컴바탕" w:hAnsi="한컴바탕" w:cs="한컴바탕" w:hint="eastAsia"/>
                <w:color w:val="000000" w:themeColor="text1"/>
                <w:spacing w:val="6"/>
                <w:szCs w:val="21"/>
                <w:lang w:eastAsia="ko-KR"/>
              </w:rPr>
              <w:t>후근부</w:t>
            </w:r>
            <w:proofErr w:type="spellEnd"/>
            <w:r w:rsidRPr="004E5EEE">
              <w:rPr>
                <w:rFonts w:ascii="한컴바탕" w:eastAsia="한컴바탕" w:hAnsi="한컴바탕" w:cs="한컴바탕" w:hint="eastAsia"/>
                <w:color w:val="000000" w:themeColor="text1"/>
                <w:spacing w:val="6"/>
                <w:szCs w:val="21"/>
                <w:lang w:eastAsia="ko-KR"/>
              </w:rPr>
              <w:t xml:space="preserve">(이하 회계 직업자격 관리기구라 함)은 회계 직업자격시험 참가 신청자의 조건에 대해 심사하고 조건에 부합될 경우 </w:t>
            </w:r>
            <w:r w:rsidRPr="004E5EEE">
              <w:rPr>
                <w:rFonts w:ascii="한컴바탕" w:eastAsia="한컴바탕" w:hAnsi="한컴바탕" w:cs="한컴바탕" w:hint="eastAsia"/>
                <w:color w:val="000000" w:themeColor="text1"/>
                <w:spacing w:val="6"/>
                <w:szCs w:val="21"/>
                <w:lang w:eastAsia="ko-KR"/>
              </w:rPr>
              <w:lastRenderedPageBreak/>
              <w:t xml:space="preserve">회계 직업자격시험에 참가할 수 있도록 허가한다.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제10조</w:t>
            </w:r>
            <w:r w:rsidRPr="004E5EEE">
              <w:rPr>
                <w:rFonts w:ascii="한컴바탕" w:eastAsia="한컴바탕" w:hAnsi="한컴바탕" w:cs="한컴바탕" w:hint="eastAsia"/>
                <w:color w:val="000000" w:themeColor="text1"/>
                <w:szCs w:val="21"/>
                <w:lang w:eastAsia="ko-KR"/>
              </w:rPr>
              <w:t xml:space="preserve"> 회계 직업자격시험과목은 재정법규 및 회계직업 도덕, 회계기본지식, 회계전산화(혹은 주산)이다.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 직업자격시험문제뱅크, 시험합격표준은 </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통일적으로 제정하여 공포한다.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회계직업 자격시험과목은 무지화(</w:t>
            </w:r>
            <w:r w:rsidRPr="004E5EEE">
              <w:rPr>
                <w:rFonts w:ascii="한컴바탕" w:eastAsia="한컴바탕" w:hAnsi="한컴바탕" w:cs="한컴바탕"/>
                <w:color w:val="000000" w:themeColor="text1"/>
                <w:kern w:val="0"/>
                <w:szCs w:val="21"/>
                <w:lang w:val="ko-KR" w:eastAsia="ko-KR"/>
              </w:rPr>
              <w:t>no paper</w:t>
            </w:r>
            <w:r w:rsidRPr="004E5EEE">
              <w:rPr>
                <w:rFonts w:ascii="한컴바탕" w:eastAsia="한컴바탕" w:hAnsi="한컴바탕" w:cs="한컴바탕" w:hint="eastAsia"/>
                <w:color w:val="000000" w:themeColor="text1"/>
                <w:kern w:val="0"/>
                <w:szCs w:val="21"/>
                <w:lang w:val="ko-KR" w:eastAsia="ko-KR"/>
              </w:rPr>
              <w:t xml:space="preserve">) </w:t>
            </w:r>
            <w:r w:rsidRPr="004E5EEE">
              <w:rPr>
                <w:rFonts w:ascii="한컴바탕" w:eastAsia="한컴바탕" w:hAnsi="한컴바탕" w:cs="한컴바탕" w:hint="eastAsia"/>
                <w:color w:val="000000" w:themeColor="text1"/>
                <w:szCs w:val="21"/>
                <w:lang w:eastAsia="ko-KR"/>
              </w:rPr>
              <w:t xml:space="preserve">시험을 실행하며 무지화 시험문제뱅크는 </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통일적으로 조직 및 구축한다. 회계 직업자격 무지화 시험관리 관련 규정은 </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별도로 제정한다.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제11조</w:t>
            </w:r>
            <w:r w:rsidRPr="004E5EEE">
              <w:rPr>
                <w:rFonts w:ascii="한컴바탕" w:eastAsia="한컴바탕" w:hAnsi="한컴바탕" w:cs="한컴바탕" w:hint="eastAsia"/>
                <w:color w:val="000000" w:themeColor="text1"/>
                <w:szCs w:val="21"/>
                <w:lang w:eastAsia="ko-KR"/>
              </w:rPr>
              <w:t xml:space="preserve"> 회계 직업자격 시험의 각 과목은 반드시 1차적으로 통과되어야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 직업자격 관리기구는 시험이 끝난 후 제때에 시험결과를 공포해야 하며, 시험에 통과된 자에 통보하여 결과가 공포된 일자부터 6개월 내에 지정한 회계 직업자격관리기구에서 회계 직업자격증서를 발급받도록 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 직업자격시험에 통과된 자는 본인의 유효신분증명 원본을 지참하고 규정한 기한 내에 지정된 장소에서 회계 직업자격증서를 수령해야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 직업자격시험에 통과된 자는 대리인에게 위탁하여 회계 직업자격증서를 수령할 수 있다. 대리인이 회계 직업자격증서를 수령할 경우에는 본인과 위탁인의 유효 신분증명 원본을 지참해야 한다. </w:t>
            </w: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10"/>
                <w:szCs w:val="21"/>
                <w:lang w:eastAsia="ko-KR"/>
              </w:rPr>
            </w:pPr>
            <w:r w:rsidRPr="004E5EEE">
              <w:rPr>
                <w:rFonts w:ascii="한컴바탕" w:eastAsia="한컴바탕" w:hAnsi="한컴바탕" w:cs="한컴바탕" w:hint="eastAsia"/>
                <w:b/>
                <w:color w:val="000000" w:themeColor="text1"/>
                <w:szCs w:val="21"/>
                <w:lang w:eastAsia="ko-KR"/>
              </w:rPr>
              <w:t xml:space="preserve">　　</w:t>
            </w:r>
            <w:r w:rsidRPr="004E5EEE">
              <w:rPr>
                <w:rFonts w:ascii="한컴바탕" w:eastAsia="한컴바탕" w:hAnsi="한컴바탕" w:cs="한컴바탕" w:hint="eastAsia"/>
                <w:b/>
                <w:color w:val="000000" w:themeColor="text1"/>
                <w:spacing w:val="10"/>
                <w:szCs w:val="21"/>
                <w:lang w:eastAsia="ko-KR"/>
              </w:rPr>
              <w:t xml:space="preserve">제12조 </w:t>
            </w:r>
            <w:r w:rsidRPr="004E5EEE">
              <w:rPr>
                <w:rFonts w:ascii="한컴바탕" w:eastAsia="한컴바탕" w:hAnsi="한컴바탕" w:cs="한컴바탕" w:hint="eastAsia"/>
                <w:color w:val="000000" w:themeColor="text1"/>
                <w:spacing w:val="10"/>
                <w:szCs w:val="21"/>
                <w:lang w:eastAsia="ko-KR"/>
              </w:rPr>
              <w:t xml:space="preserve">각성, 자치구, 직할시, </w:t>
            </w:r>
            <w:proofErr w:type="spellStart"/>
            <w:r w:rsidRPr="004E5EEE">
              <w:rPr>
                <w:rFonts w:ascii="한컴바탕" w:eastAsia="한컴바탕" w:hAnsi="한컴바탕" w:cs="한컴바탕" w:hint="eastAsia"/>
                <w:color w:val="000000" w:themeColor="text1"/>
                <w:spacing w:val="10"/>
                <w:szCs w:val="21"/>
                <w:lang w:eastAsia="ko-KR"/>
              </w:rPr>
              <w:t>계획단독시</w:t>
            </w:r>
            <w:proofErr w:type="spellEnd"/>
            <w:r w:rsidRPr="004E5EEE">
              <w:rPr>
                <w:rFonts w:ascii="한컴바탕" w:eastAsia="한컴바탕" w:hAnsi="한컴바탕" w:cs="한컴바탕" w:hint="eastAsia"/>
                <w:color w:val="000000" w:themeColor="text1"/>
                <w:spacing w:val="10"/>
                <w:szCs w:val="21"/>
                <w:lang w:eastAsia="ko-KR"/>
              </w:rPr>
              <w:t xml:space="preserve"> </w:t>
            </w:r>
            <w:proofErr w:type="spellStart"/>
            <w:r w:rsidRPr="004E5EEE">
              <w:rPr>
                <w:rFonts w:ascii="한컴바탕" w:eastAsia="한컴바탕" w:hAnsi="한컴바탕" w:cs="한컴바탕" w:hint="eastAsia"/>
                <w:color w:val="000000" w:themeColor="text1"/>
                <w:spacing w:val="10"/>
                <w:szCs w:val="21"/>
                <w:lang w:eastAsia="ko-KR"/>
              </w:rPr>
              <w:t>재정청</w:t>
            </w:r>
            <w:proofErr w:type="spellEnd"/>
            <w:r w:rsidRPr="004E5EEE">
              <w:rPr>
                <w:rFonts w:ascii="한컴바탕" w:eastAsia="한컴바탕" w:hAnsi="한컴바탕" w:cs="한컴바탕" w:hint="eastAsia"/>
                <w:color w:val="000000" w:themeColor="text1"/>
                <w:spacing w:val="10"/>
                <w:szCs w:val="21"/>
                <w:lang w:eastAsia="ko-KR"/>
              </w:rPr>
              <w:t xml:space="preserve">(국)(이하 성급 재정부문이라 함), </w:t>
            </w:r>
            <w:proofErr w:type="spellStart"/>
            <w:r w:rsidRPr="004E5EEE">
              <w:rPr>
                <w:rFonts w:ascii="한컴바탕" w:eastAsia="한컴바탕" w:hAnsi="한컴바탕" w:cs="한컴바탕" w:hint="eastAsia"/>
                <w:color w:val="000000" w:themeColor="text1"/>
                <w:spacing w:val="10"/>
                <w:szCs w:val="21"/>
                <w:lang w:eastAsia="ko-KR"/>
              </w:rPr>
              <w:t>신강생산건설병단</w:t>
            </w:r>
            <w:proofErr w:type="spellEnd"/>
            <w:r w:rsidRPr="004E5EEE">
              <w:rPr>
                <w:rFonts w:ascii="한컴바탕" w:eastAsia="한컴바탕" w:hAnsi="한컴바탕" w:cs="한컴바탕" w:hint="eastAsia"/>
                <w:color w:val="000000" w:themeColor="text1"/>
                <w:spacing w:val="10"/>
                <w:szCs w:val="21"/>
                <w:lang w:eastAsia="ko-KR"/>
              </w:rPr>
              <w:t xml:space="preserve"> </w:t>
            </w:r>
            <w:proofErr w:type="spellStart"/>
            <w:r w:rsidRPr="004E5EEE">
              <w:rPr>
                <w:rFonts w:ascii="한컴바탕" w:eastAsia="한컴바탕" w:hAnsi="한컴바탕" w:cs="한컴바탕" w:hint="eastAsia"/>
                <w:color w:val="000000" w:themeColor="text1"/>
                <w:spacing w:val="10"/>
                <w:szCs w:val="21"/>
                <w:lang w:eastAsia="ko-KR"/>
              </w:rPr>
              <w:t>재무국</w:t>
            </w:r>
            <w:proofErr w:type="spellEnd"/>
            <w:r w:rsidRPr="004E5EEE">
              <w:rPr>
                <w:rFonts w:ascii="한컴바탕" w:eastAsia="한컴바탕" w:hAnsi="한컴바탕" w:cs="한컴바탕" w:hint="eastAsia"/>
                <w:color w:val="000000" w:themeColor="text1"/>
                <w:spacing w:val="10"/>
                <w:szCs w:val="21"/>
                <w:lang w:eastAsia="ko-KR"/>
              </w:rPr>
              <w:t xml:space="preserve">, 중공중앙직속기관 사무관리국, 국무원 기관사무관리국, </w:t>
            </w:r>
            <w:proofErr w:type="spellStart"/>
            <w:r w:rsidRPr="004E5EEE">
              <w:rPr>
                <w:rFonts w:ascii="한컴바탕" w:eastAsia="한컴바탕" w:hAnsi="한컴바탕" w:cs="한컴바탕" w:hint="eastAsia"/>
                <w:color w:val="000000" w:themeColor="text1"/>
                <w:spacing w:val="10"/>
                <w:szCs w:val="21"/>
                <w:lang w:eastAsia="ko-KR"/>
              </w:rPr>
              <w:t>철도부</w:t>
            </w:r>
            <w:proofErr w:type="spellEnd"/>
            <w:r w:rsidRPr="004E5EEE">
              <w:rPr>
                <w:rFonts w:ascii="한컴바탕" w:eastAsia="한컴바탕" w:hAnsi="한컴바탕" w:cs="한컴바탕" w:hint="eastAsia"/>
                <w:color w:val="000000" w:themeColor="text1"/>
                <w:spacing w:val="10"/>
                <w:szCs w:val="21"/>
                <w:lang w:eastAsia="ko-KR"/>
              </w:rPr>
              <w:t xml:space="preserve">, 중국인민해방군 </w:t>
            </w:r>
            <w:proofErr w:type="spellStart"/>
            <w:r w:rsidRPr="004E5EEE">
              <w:rPr>
                <w:rFonts w:ascii="한컴바탕" w:eastAsia="한컴바탕" w:hAnsi="한컴바탕" w:cs="한컴바탕" w:hint="eastAsia"/>
                <w:color w:val="000000" w:themeColor="text1"/>
                <w:spacing w:val="10"/>
                <w:szCs w:val="21"/>
                <w:lang w:eastAsia="ko-KR"/>
              </w:rPr>
              <w:t>총후근부</w:t>
            </w:r>
            <w:proofErr w:type="spellEnd"/>
            <w:r w:rsidRPr="004E5EEE">
              <w:rPr>
                <w:rFonts w:ascii="한컴바탕" w:eastAsia="한컴바탕" w:hAnsi="한컴바탕" w:cs="한컴바탕" w:hint="eastAsia"/>
                <w:color w:val="000000" w:themeColor="text1"/>
                <w:spacing w:val="10"/>
                <w:szCs w:val="21"/>
                <w:lang w:eastAsia="ko-KR"/>
              </w:rPr>
              <w:t xml:space="preserve">, 중국인민무장경찰부대 </w:t>
            </w:r>
            <w:proofErr w:type="spellStart"/>
            <w:r w:rsidRPr="004E5EEE">
              <w:rPr>
                <w:rFonts w:ascii="한컴바탕" w:eastAsia="한컴바탕" w:hAnsi="한컴바탕" w:cs="한컴바탕" w:hint="eastAsia"/>
                <w:color w:val="000000" w:themeColor="text1"/>
                <w:spacing w:val="10"/>
                <w:szCs w:val="21"/>
                <w:lang w:eastAsia="ko-KR"/>
              </w:rPr>
              <w:t>후근부</w:t>
            </w:r>
            <w:proofErr w:type="spellEnd"/>
            <w:r w:rsidRPr="004E5EEE">
              <w:rPr>
                <w:rFonts w:ascii="한컴바탕" w:eastAsia="한컴바탕" w:hAnsi="한컴바탕" w:cs="한컴바탕" w:hint="eastAsia"/>
                <w:color w:val="000000" w:themeColor="text1"/>
                <w:spacing w:val="10"/>
                <w:szCs w:val="21"/>
                <w:lang w:eastAsia="ko-KR"/>
              </w:rPr>
              <w:t xml:space="preserve">(이하 중앙주관단위라 함)은 본 방법의 제5조, 제6조에 규정한 관리범위 내에서 아래와 같은 회계 직업자격시험 관련 사항을 책임지고 조직 및 실시한다.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10"/>
                <w:szCs w:val="21"/>
                <w:lang w:eastAsia="ko-KR"/>
              </w:rPr>
            </w:pPr>
            <w:r w:rsidRPr="004E5EEE">
              <w:rPr>
                <w:rFonts w:ascii="한컴바탕" w:eastAsia="한컴바탕" w:hAnsi="한컴바탕" w:cs="한컴바탕" w:hint="eastAsia"/>
                <w:color w:val="000000" w:themeColor="text1"/>
                <w:szCs w:val="21"/>
                <w:lang w:eastAsia="ko-KR"/>
              </w:rPr>
              <w:t xml:space="preserve">　　</w:t>
            </w:r>
            <w:r w:rsidRPr="004E5EEE">
              <w:rPr>
                <w:rFonts w:ascii="한컴바탕" w:eastAsia="한컴바탕" w:hAnsi="한컴바탕" w:cs="한컴바탕" w:hint="eastAsia"/>
                <w:color w:val="000000" w:themeColor="text1"/>
                <w:spacing w:val="10"/>
                <w:szCs w:val="21"/>
                <w:lang w:eastAsia="ko-KR"/>
              </w:rPr>
              <w:t xml:space="preserve">（1）회계 직업자격시험 업무규칙의 작성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（2）회계 직업자격시험 소프트시스템의 건설 및 관리를 조직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（3）</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하달한 회계직업자격 무지화 시험파일을 접수 및 관리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（4）회계 직업자격시험을 조직. 실시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（5）회계 직업자격시험분위기, 시험기율을 </w:t>
            </w:r>
            <w:r w:rsidRPr="004E5EEE">
              <w:rPr>
                <w:rFonts w:ascii="한컴바탕" w:eastAsia="한컴바탕" w:hAnsi="한컴바탕" w:cs="한컴바탕" w:hint="eastAsia"/>
                <w:color w:val="000000" w:themeColor="text1"/>
                <w:szCs w:val="21"/>
                <w:lang w:eastAsia="ko-KR"/>
              </w:rPr>
              <w:lastRenderedPageBreak/>
              <w:t xml:space="preserve">감독 및 검사하여 법에 따라 규칙, 기율 위반행위에 대해 처벌한다.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성급 재정부문, </w:t>
            </w:r>
            <w:proofErr w:type="spellStart"/>
            <w:r w:rsidRPr="004E5EEE">
              <w:rPr>
                <w:rFonts w:ascii="한컴바탕" w:eastAsia="한컴바탕" w:hAnsi="한컴바탕" w:cs="한컴바탕" w:hint="eastAsia"/>
                <w:color w:val="000000" w:themeColor="text1"/>
                <w:szCs w:val="21"/>
                <w:lang w:eastAsia="ko-KR"/>
              </w:rPr>
              <w:t>신강생산건설병단</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재무국과</w:t>
            </w:r>
            <w:proofErr w:type="spellEnd"/>
            <w:r w:rsidRPr="004E5EEE">
              <w:rPr>
                <w:rFonts w:ascii="한컴바탕" w:eastAsia="한컴바탕" w:hAnsi="한컴바탕" w:cs="한컴바탕" w:hint="eastAsia"/>
                <w:color w:val="000000" w:themeColor="text1"/>
                <w:szCs w:val="21"/>
                <w:lang w:eastAsia="ko-KR"/>
              </w:rPr>
              <w:t xml:space="preserve"> 중앙 주관단위는 본 방법에 근거하여 회계 직업자격시험의 응시지원방법, 시험업무규칙, 시험 관련 요구, 시험신청조건과 시험과목 등을 제정하고 공포한다.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제13조</w:t>
            </w:r>
            <w:r w:rsidRPr="004E5EEE">
              <w:rPr>
                <w:rFonts w:ascii="한컴바탕" w:eastAsia="한컴바탕" w:hAnsi="한컴바탕" w:cs="한컴바탕" w:hint="eastAsia"/>
                <w:color w:val="000000" w:themeColor="text1"/>
                <w:szCs w:val="21"/>
                <w:lang w:eastAsia="ko-KR"/>
              </w:rPr>
              <w:t xml:space="preserve"> 회계 직업자격시험 비용기준은 국가물가관리부문의 관련 규정에 따라 집행한다.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제14조</w:t>
            </w:r>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재정부는</w:t>
            </w:r>
            <w:proofErr w:type="spellEnd"/>
            <w:r w:rsidRPr="004E5EEE">
              <w:rPr>
                <w:rFonts w:ascii="한컴바탕" w:eastAsia="한컴바탕" w:hAnsi="한컴바탕" w:cs="한컴바탕" w:hint="eastAsia"/>
                <w:color w:val="000000" w:themeColor="text1"/>
                <w:szCs w:val="21"/>
                <w:lang w:eastAsia="ko-KR"/>
              </w:rPr>
              <w:t xml:space="preserve"> 회계 직업자격증서의 양식과 일련번호 규칙을 통일적으로 규정한다.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성급 재정부문은 본 지역 회계 직업자격증서의 인쇄를 책임지고 </w:t>
            </w:r>
            <w:proofErr w:type="spellStart"/>
            <w:r w:rsidRPr="004E5EEE">
              <w:rPr>
                <w:rFonts w:ascii="한컴바탕" w:eastAsia="한컴바탕" w:hAnsi="한컴바탕" w:cs="한컴바탕" w:hint="eastAsia"/>
                <w:color w:val="000000" w:themeColor="text1"/>
                <w:szCs w:val="21"/>
                <w:lang w:eastAsia="ko-KR"/>
              </w:rPr>
              <w:t>신강생산건설병단</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재무국과</w:t>
            </w:r>
            <w:proofErr w:type="spellEnd"/>
            <w:r w:rsidRPr="004E5EEE">
              <w:rPr>
                <w:rFonts w:ascii="한컴바탕" w:eastAsia="한컴바탕" w:hAnsi="한컴바탕" w:cs="한컴바탕" w:hint="eastAsia"/>
                <w:color w:val="000000" w:themeColor="text1"/>
                <w:szCs w:val="21"/>
                <w:lang w:eastAsia="ko-KR"/>
              </w:rPr>
              <w:t xml:space="preserve"> 중앙주관단위는 본 부서, 본 계통의 회계 직업자격증서의 인쇄를 책임진다.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6"/>
                <w:szCs w:val="21"/>
                <w:lang w:eastAsia="ko-KR"/>
              </w:rPr>
            </w:pPr>
            <w:r w:rsidRPr="004E5EEE">
              <w:rPr>
                <w:rFonts w:ascii="한컴바탕" w:eastAsia="한컴바탕" w:hAnsi="한컴바탕" w:cs="한컴바탕" w:hint="eastAsia"/>
                <w:b/>
                <w:color w:val="000000" w:themeColor="text1"/>
                <w:spacing w:val="6"/>
                <w:szCs w:val="21"/>
                <w:lang w:eastAsia="ko-KR"/>
              </w:rPr>
              <w:t xml:space="preserve">　　제15조</w:t>
            </w:r>
            <w:r w:rsidRPr="004E5EEE">
              <w:rPr>
                <w:rFonts w:ascii="한컴바탕" w:eastAsia="한컴바탕" w:hAnsi="한컴바탕" w:cs="한컴바탕" w:hint="eastAsia"/>
                <w:color w:val="000000" w:themeColor="text1"/>
                <w:spacing w:val="6"/>
                <w:szCs w:val="21"/>
                <w:lang w:eastAsia="ko-KR"/>
              </w:rPr>
              <w:t xml:space="preserve"> 회계 직업자격증서는 회계 직업자격의 증명문서로서 전국 범위 내에서 유효하다.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 직업자격증서 소지인(이하 증서소지인이라 함)은 회계 직업자격증서를 수정하거나 빌려주어서는 아니 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제3장 회계 직업자격 관리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제16조</w:t>
            </w:r>
            <w:r w:rsidRPr="004E5EEE">
              <w:rPr>
                <w:rFonts w:ascii="한컴바탕" w:eastAsia="한컴바탕" w:hAnsi="한컴바탕" w:cs="한컴바탕" w:hint="eastAsia"/>
                <w:color w:val="000000" w:themeColor="text1"/>
                <w:szCs w:val="21"/>
                <w:lang w:eastAsia="ko-KR"/>
              </w:rPr>
              <w:t xml:space="preserve"> 증서소지인은 반드시 지속적으로 교육을 받아 업무수준과 회계직업윤리수준을 제고해야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증서소지인이 참가하는 재교육은 학점제 관리제도를 취한다. 증서소지인의 재교육에 관한 규정은 </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별도로 규정한다.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제17조</w:t>
            </w:r>
            <w:r w:rsidRPr="004E5EEE">
              <w:rPr>
                <w:rFonts w:ascii="한컴바탕" w:eastAsia="한컴바탕" w:hAnsi="한컴바탕" w:cs="한컴바탕" w:hint="eastAsia"/>
                <w:color w:val="000000" w:themeColor="text1"/>
                <w:szCs w:val="21"/>
                <w:lang w:eastAsia="ko-KR"/>
              </w:rPr>
              <w:t xml:space="preserve"> 회계 직업자격관리기구는 증서소지인의 재교육업무에 대한 감독과 지도를 강화해야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단위는 증서소지인이 재교육에 참가하는 것을 격려하고 지지해야 하며 학습시간을 보장하고 필요한 학습조건을 제공해야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8"/>
                <w:szCs w:val="21"/>
                <w:lang w:eastAsia="ko-KR"/>
              </w:rPr>
            </w:pPr>
            <w:r w:rsidRPr="004E5EEE">
              <w:rPr>
                <w:rFonts w:ascii="한컴바탕" w:eastAsia="한컴바탕" w:hAnsi="한컴바탕" w:cs="한컴바탕" w:hint="eastAsia"/>
                <w:b/>
                <w:color w:val="000000" w:themeColor="text1"/>
                <w:spacing w:val="8"/>
                <w:szCs w:val="21"/>
                <w:lang w:eastAsia="ko-KR"/>
              </w:rPr>
              <w:t xml:space="preserve">　　제18조</w:t>
            </w:r>
            <w:r w:rsidRPr="004E5EEE">
              <w:rPr>
                <w:rFonts w:ascii="한컴바탕" w:eastAsia="한컴바탕" w:hAnsi="한컴바탕" w:cs="한컴바탕" w:hint="eastAsia"/>
                <w:color w:val="000000" w:themeColor="text1"/>
                <w:spacing w:val="8"/>
                <w:szCs w:val="21"/>
                <w:lang w:eastAsia="ko-KR"/>
              </w:rPr>
              <w:t xml:space="preserve"> 회계 직업자격관리기구는 회계직원의 재교육 양성기구에 대해 감독하고 지도하여 교육시장을 규범화하고 교육질을 확보한다. </w:t>
            </w:r>
          </w:p>
          <w:p w:rsidR="00903FC2" w:rsidRPr="00132191"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6"/>
                <w:szCs w:val="21"/>
                <w:lang w:eastAsia="ko-KR"/>
              </w:rPr>
            </w:pPr>
            <w:r w:rsidRPr="00132191">
              <w:rPr>
                <w:rFonts w:ascii="한컴바탕" w:eastAsia="한컴바탕" w:hAnsi="한컴바탕" w:cs="한컴바탕" w:hint="eastAsia"/>
                <w:b/>
                <w:color w:val="000000" w:themeColor="text1"/>
                <w:spacing w:val="-6"/>
                <w:szCs w:val="21"/>
                <w:lang w:eastAsia="ko-KR"/>
              </w:rPr>
              <w:t xml:space="preserve">　　제19조</w:t>
            </w:r>
            <w:r w:rsidRPr="00132191">
              <w:rPr>
                <w:rFonts w:ascii="한컴바탕" w:eastAsia="한컴바탕" w:hAnsi="한컴바탕" w:cs="한컴바탕" w:hint="eastAsia"/>
                <w:color w:val="000000" w:themeColor="text1"/>
                <w:spacing w:val="-6"/>
                <w:szCs w:val="21"/>
                <w:lang w:eastAsia="ko-KR"/>
              </w:rPr>
              <w:t xml:space="preserve"> 회계 직업자격은 정보화 관리를 실시한다. 회계 직업자격관리기구는 증서소지인의 직업자료정보시스템을 구축하여 증서소지인의 아래와 같은 정보를 제때에 기록하고 업데이트해야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（1）증서소지인 관련 기초정보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（2）증서소지인이 회계업무에 종사한 상황 </w:t>
            </w:r>
          </w:p>
          <w:p w:rsidR="00903FC2" w:rsidRPr="00132191"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18"/>
                <w:szCs w:val="21"/>
                <w:lang w:eastAsia="ko-KR"/>
              </w:rPr>
            </w:pPr>
            <w:r w:rsidRPr="004E5EEE">
              <w:rPr>
                <w:rFonts w:ascii="한컴바탕" w:eastAsia="한컴바탕" w:hAnsi="한컴바탕" w:cs="한컴바탕" w:hint="eastAsia"/>
                <w:color w:val="000000" w:themeColor="text1"/>
                <w:szCs w:val="21"/>
                <w:lang w:eastAsia="ko-KR"/>
              </w:rPr>
              <w:t xml:space="preserve">　　</w:t>
            </w:r>
            <w:r w:rsidRPr="00132191">
              <w:rPr>
                <w:rFonts w:ascii="한컴바탕" w:eastAsia="한컴바탕" w:hAnsi="한컴바탕" w:cs="한컴바탕" w:hint="eastAsia"/>
                <w:color w:val="000000" w:themeColor="text1"/>
                <w:spacing w:val="18"/>
                <w:szCs w:val="21"/>
                <w:lang w:eastAsia="ko-KR"/>
              </w:rPr>
              <w:t>（3）증서소지인의 변경, 전근등록상</w:t>
            </w:r>
            <w:r w:rsidRPr="00132191">
              <w:rPr>
                <w:rFonts w:ascii="한컴바탕" w:eastAsia="한컴바탕" w:hAnsi="한컴바탕" w:cs="한컴바탕" w:hint="eastAsia"/>
                <w:color w:val="000000" w:themeColor="text1"/>
                <w:spacing w:val="18"/>
                <w:szCs w:val="21"/>
                <w:lang w:eastAsia="ko-KR"/>
              </w:rPr>
              <w:lastRenderedPageBreak/>
              <w:t xml:space="preserve">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（4）증서소지인이 회계 직업자격증서를 재발급 받은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（5）증서소지인이 재교육 받은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（6）증서소지인이 표창이나 장려를 받은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（7）증서소지인이 회계법률, 법규, 규정과 회계직업도덕을 위반하여 처벌 받은 상황. </w:t>
            </w:r>
          </w:p>
          <w:p w:rsidR="00903FC2" w:rsidRPr="004C3E88"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6"/>
                <w:szCs w:val="21"/>
                <w:lang w:eastAsia="ko-KR"/>
              </w:rPr>
            </w:pPr>
            <w:r w:rsidRPr="004E5EEE">
              <w:rPr>
                <w:rFonts w:ascii="한컴바탕" w:eastAsia="한컴바탕" w:hAnsi="한컴바탕" w:cs="한컴바탕" w:hint="eastAsia"/>
                <w:b/>
                <w:color w:val="000000" w:themeColor="text1"/>
                <w:szCs w:val="21"/>
                <w:lang w:eastAsia="ko-KR"/>
              </w:rPr>
              <w:t xml:space="preserve">　　</w:t>
            </w:r>
            <w:r w:rsidRPr="004C3E88">
              <w:rPr>
                <w:rFonts w:ascii="한컴바탕" w:eastAsia="한컴바탕" w:hAnsi="한컴바탕" w:cs="한컴바탕" w:hint="eastAsia"/>
                <w:b/>
                <w:color w:val="000000" w:themeColor="text1"/>
                <w:spacing w:val="6"/>
                <w:szCs w:val="21"/>
                <w:lang w:eastAsia="ko-KR"/>
              </w:rPr>
              <w:t>제20조</w:t>
            </w:r>
            <w:r w:rsidRPr="004C3E88">
              <w:rPr>
                <w:rFonts w:ascii="한컴바탕" w:eastAsia="한컴바탕" w:hAnsi="한컴바탕" w:cs="한컴바탕" w:hint="eastAsia"/>
                <w:color w:val="000000" w:themeColor="text1"/>
                <w:spacing w:val="6"/>
                <w:szCs w:val="21"/>
                <w:lang w:eastAsia="ko-KR"/>
              </w:rPr>
              <w:t xml:space="preserve"> 증서소지인의 성명, 유효 신분증명 및 번호, 사진, 학력 혹은 학위, 회계전문기술직무자격, 회계업무에 종사하기 시작한 시간 등 기본 정보와 제19조 제(5)항과 제(6)항 내용이 변경된 경우 관련 유효증명과 회계 직업자격증서를 지참하고 소속 회계 직업자격관리기구에서 정보변경수속을 밟아야 한다. 회계 직업자격관리기구는 관련 정보를 확인한 후 증서소지인의 직업자료정보를 변경한다. </w:t>
            </w:r>
          </w:p>
          <w:p w:rsidR="00903FC2" w:rsidRPr="004C3E88"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pacing w:val="-4"/>
                <w:szCs w:val="21"/>
                <w:lang w:eastAsia="ko-KR"/>
              </w:rPr>
            </w:pPr>
            <w:r w:rsidRPr="004E5EEE">
              <w:rPr>
                <w:rFonts w:ascii="한컴바탕" w:eastAsia="한컴바탕" w:hAnsi="한컴바탕" w:cs="한컴바탕" w:hint="eastAsia"/>
                <w:color w:val="000000" w:themeColor="text1"/>
                <w:szCs w:val="21"/>
                <w:lang w:eastAsia="ko-KR"/>
              </w:rPr>
              <w:t xml:space="preserve">　　</w:t>
            </w:r>
            <w:r w:rsidRPr="004C3E88">
              <w:rPr>
                <w:rFonts w:ascii="한컴바탕" w:eastAsia="한컴바탕" w:hAnsi="한컴바탕" w:cs="한컴바탕" w:hint="eastAsia"/>
                <w:color w:val="000000" w:themeColor="text1"/>
                <w:spacing w:val="-4"/>
                <w:szCs w:val="21"/>
                <w:lang w:eastAsia="ko-KR"/>
              </w:rPr>
              <w:t xml:space="preserve">증서소지인의 기타 관련 정보가 변경되었을 경우에는 소속 회계 직업자격관리기구가 지정한 홈페이지에 등록하여 정보를 변경하거나 소속 회계 직업자격관리기구에서 처리할 수도 있다.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제21조</w:t>
            </w:r>
            <w:r w:rsidRPr="004E5EEE">
              <w:rPr>
                <w:rFonts w:ascii="한컴바탕" w:eastAsia="한컴바탕" w:hAnsi="한컴바탕" w:cs="한컴바탕" w:hint="eastAsia"/>
                <w:color w:val="000000" w:themeColor="text1"/>
                <w:szCs w:val="21"/>
                <w:lang w:eastAsia="ko-KR"/>
              </w:rPr>
              <w:t xml:space="preserve"> 증서소지인이 소속된 회계 직업자격관리기구가 변경된 경우에는 제때에 전근등록수속을 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증서소지인 소속 회계 직업자격관리기구가 각 성급 재정부문, </w:t>
            </w:r>
            <w:proofErr w:type="spellStart"/>
            <w:r w:rsidRPr="004E5EEE">
              <w:rPr>
                <w:rFonts w:ascii="한컴바탕" w:eastAsia="한컴바탕" w:hAnsi="한컴바탕" w:cs="한컴바탕" w:hint="eastAsia"/>
                <w:color w:val="000000" w:themeColor="text1"/>
                <w:szCs w:val="21"/>
                <w:lang w:eastAsia="ko-KR"/>
              </w:rPr>
              <w:t>신강생산건설병단</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재무국</w:t>
            </w:r>
            <w:proofErr w:type="spellEnd"/>
            <w:r w:rsidRPr="004E5EEE">
              <w:rPr>
                <w:rFonts w:ascii="한컴바탕" w:eastAsia="한컴바탕" w:hAnsi="한컴바탕" w:cs="한컴바탕" w:hint="eastAsia"/>
                <w:color w:val="000000" w:themeColor="text1"/>
                <w:szCs w:val="21"/>
                <w:lang w:eastAsia="ko-KR"/>
              </w:rPr>
              <w:t xml:space="preserve">, 중앙주관단위의 각 관할범위 내에서 변경되었을 경우에는 회계 직업자격증서, 공작증명(혹은 호적증명, 거주증명)을 지참하고 전근지역 소속 회계 직업자격관리기구에서 전근등록수속을 밟는다.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증서소지인 소속 회계 직업자격관리기구가 각 성급 재정부문, </w:t>
            </w:r>
            <w:proofErr w:type="spellStart"/>
            <w:r w:rsidRPr="004E5EEE">
              <w:rPr>
                <w:rFonts w:ascii="한컴바탕" w:eastAsia="한컴바탕" w:hAnsi="한컴바탕" w:cs="한컴바탕" w:hint="eastAsia"/>
                <w:color w:val="000000" w:themeColor="text1"/>
                <w:szCs w:val="21"/>
                <w:lang w:eastAsia="ko-KR"/>
              </w:rPr>
              <w:t>신강생산건설병단</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재무국</w:t>
            </w:r>
            <w:proofErr w:type="spellEnd"/>
            <w:r w:rsidRPr="004E5EEE">
              <w:rPr>
                <w:rFonts w:ascii="한컴바탕" w:eastAsia="한컴바탕" w:hAnsi="한컴바탕" w:cs="한컴바탕" w:hint="eastAsia"/>
                <w:color w:val="000000" w:themeColor="text1"/>
                <w:szCs w:val="21"/>
                <w:lang w:eastAsia="ko-KR"/>
              </w:rPr>
              <w:t xml:space="preserve">, 중앙주관단위 관할범위간에서 변경된 경우 반드시 제때에 </w:t>
            </w:r>
            <w:proofErr w:type="spellStart"/>
            <w:r w:rsidRPr="004E5EEE">
              <w:rPr>
                <w:rFonts w:ascii="한컴바탕" w:eastAsia="한컴바탕" w:hAnsi="한컴바탕" w:cs="한컴바탕" w:hint="eastAsia"/>
                <w:color w:val="000000" w:themeColor="text1"/>
                <w:szCs w:val="21"/>
                <w:lang w:eastAsia="ko-KR"/>
              </w:rPr>
              <w:t>전근등록표를</w:t>
            </w:r>
            <w:proofErr w:type="spellEnd"/>
            <w:r w:rsidRPr="004E5EEE">
              <w:rPr>
                <w:rFonts w:ascii="한컴바탕" w:eastAsia="한컴바탕" w:hAnsi="한컴바탕" w:cs="한컴바탕" w:hint="eastAsia"/>
                <w:color w:val="000000" w:themeColor="text1"/>
                <w:szCs w:val="21"/>
                <w:lang w:eastAsia="ko-KR"/>
              </w:rPr>
              <w:t xml:space="preserve"> 작성하고 회계 직업자격증서를 지참하고 원 회계 직업자격관리기구에서 전근 수속을 밟아야 한다. 증서소지인은 전근수속을 시작한 일자부터 3개월 내에 회계 직업자격증서, </w:t>
            </w:r>
            <w:proofErr w:type="spellStart"/>
            <w:r w:rsidRPr="004E5EEE">
              <w:rPr>
                <w:rFonts w:ascii="한컴바탕" w:eastAsia="한컴바탕" w:hAnsi="한컴바탕" w:cs="한컴바탕" w:hint="eastAsia"/>
                <w:color w:val="000000" w:themeColor="text1"/>
                <w:szCs w:val="21"/>
                <w:lang w:eastAsia="ko-KR"/>
              </w:rPr>
              <w:t>전근등록표와</w:t>
            </w:r>
            <w:proofErr w:type="spellEnd"/>
            <w:r w:rsidRPr="004E5EEE">
              <w:rPr>
                <w:rFonts w:ascii="한컴바탕" w:eastAsia="한컴바탕" w:hAnsi="한컴바탕" w:cs="한컴바탕" w:hint="eastAsia"/>
                <w:color w:val="000000" w:themeColor="text1"/>
                <w:szCs w:val="21"/>
                <w:lang w:eastAsia="ko-KR"/>
              </w:rPr>
              <w:t xml:space="preserve"> 전입지역 공작증명(혹은 호적증명, 거주증명)을 지참하고 전입지역 회계 직업자격관리기구에서 전근수속을 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제22조</w:t>
            </w:r>
            <w:r w:rsidRPr="004E5EEE">
              <w:rPr>
                <w:rFonts w:ascii="한컴바탕" w:eastAsia="한컴바탕" w:hAnsi="한컴바탕" w:cs="한컴바탕" w:hint="eastAsia"/>
                <w:color w:val="000000" w:themeColor="text1"/>
                <w:szCs w:val="21"/>
                <w:lang w:eastAsia="ko-KR"/>
              </w:rPr>
              <w:t xml:space="preserve"> 증서소지인은 회계 직업자격증서를 잘 보관해야 한다. 분실했을 경우 증서소지인은 공고절차를 집행한 후 재발급신청서를 작성</w:t>
            </w:r>
            <w:r w:rsidRPr="004E5EEE">
              <w:rPr>
                <w:rFonts w:ascii="한컴바탕" w:eastAsia="한컴바탕" w:hAnsi="한컴바탕" w:cs="한컴바탕" w:hint="eastAsia"/>
                <w:color w:val="000000" w:themeColor="text1"/>
                <w:szCs w:val="21"/>
                <w:lang w:eastAsia="ko-KR"/>
              </w:rPr>
              <w:lastRenderedPageBreak/>
              <w:t>하고 관련 증명자료를 지참하고 소속 회계 직업자격관리기구에 회계직업자격증서 재발급을 신청해야 한다. 회계 직업자격관리기구는 확인 후 착오가 없으면 접수한 일자부터 20일 근무일 내에 재발급한다. 。</w:t>
            </w: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훼손되었을 경우 증서소지인은 재발급 신청서를 작성한 후 훼손증서 원본을 지참하고 소속 회계 직업자격관리기구에 회계직업자격증서 재발급 신청을 해야 한다. 회계 직업자격관리기구는 확인 후 착오가 없으면 접수한 일자부터 20일 근무일 내에 재발급한다.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제23조</w:t>
            </w:r>
            <w:r w:rsidRPr="004E5EEE">
              <w:rPr>
                <w:rFonts w:ascii="한컴바탕" w:eastAsia="한컴바탕" w:hAnsi="한컴바탕" w:cs="한컴바탕" w:hint="eastAsia"/>
                <w:color w:val="000000" w:themeColor="text1"/>
                <w:szCs w:val="21"/>
                <w:lang w:eastAsia="ko-KR"/>
              </w:rPr>
              <w:t xml:space="preserve"> 회계 직업자격증서는 매 6년 자격증서 정기갱신을 실행한다.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증서소지인은 회계 직업자격증서 만료 전 6개월 내에 자격증서 </w:t>
            </w:r>
            <w:proofErr w:type="spellStart"/>
            <w:r w:rsidRPr="004E5EEE">
              <w:rPr>
                <w:rFonts w:ascii="한컴바탕" w:eastAsia="한컴바탕" w:hAnsi="한컴바탕" w:cs="한컴바탕" w:hint="eastAsia"/>
                <w:color w:val="000000" w:themeColor="text1"/>
                <w:szCs w:val="21"/>
                <w:lang w:eastAsia="ko-KR"/>
              </w:rPr>
              <w:t>갱신등록표를</w:t>
            </w:r>
            <w:proofErr w:type="spellEnd"/>
            <w:r w:rsidRPr="004E5EEE">
              <w:rPr>
                <w:rFonts w:ascii="한컴바탕" w:eastAsia="한컴바탕" w:hAnsi="한컴바탕" w:cs="한컴바탕" w:hint="eastAsia"/>
                <w:color w:val="000000" w:themeColor="text1"/>
                <w:szCs w:val="21"/>
                <w:lang w:eastAsia="ko-KR"/>
              </w:rPr>
              <w:t xml:space="preserve"> 작성한 후 유효 신분증명 원본과 회계 직업자격증서를 지참하고 소속 회계 직업자격관리기구에서 자격증서 갱신수속을 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제24조</w:t>
            </w:r>
            <w:r w:rsidRPr="004E5EEE">
              <w:rPr>
                <w:rFonts w:ascii="한컴바탕" w:eastAsia="한컴바탕" w:hAnsi="한컴바탕" w:cs="한컴바탕" w:hint="eastAsia"/>
                <w:color w:val="000000" w:themeColor="text1"/>
                <w:szCs w:val="21"/>
                <w:lang w:eastAsia="ko-KR"/>
              </w:rPr>
              <w:t xml:space="preserve"> 아래에 열거한 사항 중 하나에 해당될 경우 회계 직업자격관리기구는 증서소지인의 회계 직업자격을 취소할 수 있다.</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（1）회계 직업자격관리기구 담당자가 직권을 남용하거나 직무에 소홀히 하여 증서소지인에게 회계직업자격 부여를 결정하였을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（2）법적 권리를 초월하거나 법적 절차를 위반하고 증서소지인에게 회계 직업자격을 부여함을 결정하였을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（3）회계 직업자격을 구비하지 않은 자에게 회 </w:t>
            </w:r>
            <w:proofErr w:type="spellStart"/>
            <w:r w:rsidRPr="004E5EEE">
              <w:rPr>
                <w:rFonts w:ascii="한컴바탕" w:eastAsia="한컴바탕" w:hAnsi="한컴바탕" w:cs="한컴바탕" w:hint="eastAsia"/>
                <w:color w:val="000000" w:themeColor="text1"/>
                <w:szCs w:val="21"/>
                <w:lang w:eastAsia="ko-KR"/>
              </w:rPr>
              <w:t>계직업자격</w:t>
            </w:r>
            <w:proofErr w:type="spellEnd"/>
            <w:r w:rsidRPr="004E5EEE">
              <w:rPr>
                <w:rFonts w:ascii="한컴바탕" w:eastAsia="한컴바탕" w:hAnsi="한컴바탕" w:cs="한컴바탕" w:hint="eastAsia"/>
                <w:color w:val="000000" w:themeColor="text1"/>
                <w:szCs w:val="21"/>
                <w:lang w:eastAsia="ko-KR"/>
              </w:rPr>
              <w:t xml:space="preserve"> 부여를 결정하였을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증서소지인이 기만하거나 뇌물을 주거나 부정행위 등 부정수단으로 회계 직업자격을 취득했을 경우 회계 직업자격관리기구는 회계 직업자격을 취소한다.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제25조</w:t>
            </w:r>
            <w:r w:rsidRPr="004E5EEE">
              <w:rPr>
                <w:rFonts w:ascii="한컴바탕" w:eastAsia="한컴바탕" w:hAnsi="한컴바탕" w:cs="한컴바탕" w:hint="eastAsia"/>
                <w:color w:val="000000" w:themeColor="text1"/>
                <w:szCs w:val="21"/>
                <w:lang w:eastAsia="ko-KR"/>
              </w:rPr>
              <w:t xml:space="preserve"> 아래의 사항 중 하나에 해당될 경우 회계 직업자격관리기구는 해당 회계 직업자격을 말소한다.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（1）사망 혹은 행위능력을 상실했을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（2）회계 직업자격이 법에 따라 취소되었을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제26조</w:t>
            </w:r>
            <w:r w:rsidRPr="004E5EEE">
              <w:rPr>
                <w:rFonts w:ascii="한컴바탕" w:eastAsia="한컴바탕" w:hAnsi="한컴바탕" w:cs="한컴바탕" w:hint="eastAsia"/>
                <w:color w:val="000000" w:themeColor="text1"/>
                <w:szCs w:val="21"/>
                <w:lang w:eastAsia="ko-KR"/>
              </w:rPr>
              <w:t xml:space="preserve"> 회계 직업자격관리기구는 회계 직업자격증서 수령과 회계 직업자격증서 재발급, 전근, 변경등록의 조건, 절차, 기한 및 제출 필요한 서류와 관련 </w:t>
            </w:r>
            <w:proofErr w:type="spellStart"/>
            <w:r w:rsidRPr="004E5EEE">
              <w:rPr>
                <w:rFonts w:ascii="한컴바탕" w:eastAsia="한컴바탕" w:hAnsi="한컴바탕" w:cs="한컴바탕" w:hint="eastAsia"/>
                <w:color w:val="000000" w:themeColor="text1"/>
                <w:szCs w:val="21"/>
                <w:lang w:eastAsia="ko-KR"/>
              </w:rPr>
              <w:t>신청등록표</w:t>
            </w:r>
            <w:proofErr w:type="spellEnd"/>
            <w:r w:rsidRPr="004E5EEE">
              <w:rPr>
                <w:rFonts w:ascii="한컴바탕" w:eastAsia="한컴바탕" w:hAnsi="한컴바탕" w:cs="한컴바탕" w:hint="eastAsia"/>
                <w:color w:val="000000" w:themeColor="text1"/>
                <w:szCs w:val="21"/>
                <w:lang w:eastAsia="ko-KR"/>
              </w:rPr>
              <w:t xml:space="preserve"> 양식 등을 사무소에 공시하거나 회계 직업자격관리기구가 지정한 사이트에 공시해야 한다. 관련 </w:t>
            </w:r>
            <w:proofErr w:type="spellStart"/>
            <w:r w:rsidRPr="004E5EEE">
              <w:rPr>
                <w:rFonts w:ascii="한컴바탕" w:eastAsia="한컴바탕" w:hAnsi="한컴바탕" w:cs="한컴바탕" w:hint="eastAsia"/>
                <w:color w:val="000000" w:themeColor="text1"/>
                <w:szCs w:val="21"/>
                <w:lang w:eastAsia="ko-KR"/>
              </w:rPr>
              <w:t>신청등록표</w:t>
            </w:r>
            <w:proofErr w:type="spellEnd"/>
            <w:r w:rsidRPr="004E5EEE">
              <w:rPr>
                <w:rFonts w:ascii="한컴바탕" w:eastAsia="한컴바탕" w:hAnsi="한컴바탕" w:cs="한컴바탕" w:hint="eastAsia"/>
                <w:color w:val="000000" w:themeColor="text1"/>
                <w:szCs w:val="21"/>
                <w:lang w:eastAsia="ko-KR"/>
              </w:rPr>
              <w:t xml:space="preserve"> 양식은 </w:t>
            </w:r>
            <w:proofErr w:type="spellStart"/>
            <w:r w:rsidRPr="004E5EEE">
              <w:rPr>
                <w:rFonts w:ascii="한컴바탕" w:eastAsia="한컴바탕" w:hAnsi="한컴바탕" w:cs="한컴바탕" w:hint="eastAsia"/>
                <w:color w:val="000000" w:themeColor="text1"/>
                <w:szCs w:val="21"/>
                <w:lang w:eastAsia="ko-KR"/>
              </w:rPr>
              <w:t>회계직</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업자격관리기구</w:t>
            </w:r>
            <w:proofErr w:type="spellEnd"/>
            <w:r w:rsidRPr="004E5EEE">
              <w:rPr>
                <w:rFonts w:ascii="한컴바탕" w:eastAsia="한컴바탕" w:hAnsi="한컴바탕" w:cs="한컴바탕" w:hint="eastAsia"/>
                <w:color w:val="000000" w:themeColor="text1"/>
                <w:szCs w:val="21"/>
                <w:lang w:eastAsia="ko-KR"/>
              </w:rPr>
              <w:t xml:space="preserve"> 사무소에 비</w:t>
            </w:r>
            <w:r w:rsidRPr="004E5EEE">
              <w:rPr>
                <w:rFonts w:ascii="한컴바탕" w:eastAsia="한컴바탕" w:hAnsi="한컴바탕" w:cs="한컴바탕" w:hint="eastAsia"/>
                <w:color w:val="000000" w:themeColor="text1"/>
                <w:szCs w:val="21"/>
                <w:lang w:eastAsia="ko-KR"/>
              </w:rPr>
              <w:lastRenderedPageBreak/>
              <w:t xml:space="preserve">치하여 무료로 제공하거나 신청인이 회계 직업자격관리기구가 지정한 사이트에서 다운받을 수 있게 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제27조 </w:t>
            </w:r>
            <w:r w:rsidRPr="004E5EEE">
              <w:rPr>
                <w:rFonts w:ascii="한컴바탕" w:eastAsia="한컴바탕" w:hAnsi="한컴바탕" w:cs="한컴바탕" w:hint="eastAsia"/>
                <w:color w:val="000000" w:themeColor="text1"/>
                <w:szCs w:val="21"/>
                <w:lang w:eastAsia="ko-KR"/>
              </w:rPr>
              <w:t xml:space="preserve">회계 직업자격관리기구는 아래와 같은 상황에 대해 감독검사를 실시한다.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（1）회계업무에 종사하는 자의 회계 직업자격증서 소지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（2）증서소지인의 회계 직업자격증서 재발급, 전근, 등록변경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（3）증서소지인이 회계업무에 종사한 상황과 국가의 통일적인 회계제도를 집행한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（4）증서소지인이 회계직업윤리를 준수한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（5）증서소지인이 재교육을 받은 상황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회계직업자격관리기구가 감독검사를 실시할 경우 증서소지인은 관련 상황과 자료를 사실대로 제공해야 하며 유관 단위는 협조해야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제28조</w:t>
            </w:r>
            <w:r w:rsidRPr="004E5EEE">
              <w:rPr>
                <w:rFonts w:ascii="한컴바탕" w:eastAsia="한컴바탕" w:hAnsi="한컴바탕" w:cs="한컴바탕" w:hint="eastAsia"/>
                <w:color w:val="000000" w:themeColor="text1"/>
                <w:szCs w:val="21"/>
                <w:lang w:eastAsia="ko-KR"/>
              </w:rPr>
              <w:t xml:space="preserve"> 단위와 개인은 본 방법의 규정을 위반한 행위에 대해 신고할 권리가 있으며 회계 직업자격관리기구는 제때에 확인하고 처리하며 신고인의 비밀을 지켜야 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제29조</w:t>
            </w:r>
            <w:r w:rsidRPr="004E5EEE">
              <w:rPr>
                <w:rFonts w:ascii="한컴바탕" w:eastAsia="한컴바탕" w:hAnsi="한컴바탕" w:cs="한컴바탕" w:hint="eastAsia"/>
                <w:color w:val="000000" w:themeColor="text1"/>
                <w:szCs w:val="21"/>
                <w:lang w:eastAsia="ko-KR"/>
              </w:rPr>
              <w:t xml:space="preserve"> 증서소지인은 회계 직업자격관리기구의 처리처벌결정에 대해 진술할 권리와 변호할 권리가 있으며 법에 따라 행정심의 혹은 행정소송을 제기할 수 있다.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제4장 법률적 책임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제30조</w:t>
            </w:r>
            <w:r w:rsidRPr="004E5EEE">
              <w:rPr>
                <w:rFonts w:ascii="한컴바탕" w:eastAsia="한컴바탕" w:hAnsi="한컴바탕" w:cs="한컴바탕" w:hint="eastAsia"/>
                <w:color w:val="000000" w:themeColor="text1"/>
                <w:szCs w:val="21"/>
                <w:lang w:eastAsia="ko-KR"/>
              </w:rPr>
              <w:t xml:space="preserve"> 회계 직업자격시험에서 부정행위가 있는 경우 2년 내 회계 직업자격시험에 참가할 수 없으며 회계직업자격관리기구는 그 시험성적을 취소한다. 이미 회계직업자격을 취득한 경우 회계직업자격관리기구는 해당 회계직업자격을 취소한다.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제31조</w:t>
            </w:r>
            <w:r w:rsidRPr="004E5EEE">
              <w:rPr>
                <w:rFonts w:ascii="한컴바탕" w:eastAsia="한컴바탕" w:hAnsi="한컴바탕" w:cs="한컴바탕" w:hint="eastAsia"/>
                <w:color w:val="000000" w:themeColor="text1"/>
                <w:szCs w:val="21"/>
                <w:lang w:eastAsia="ko-KR"/>
              </w:rPr>
              <w:t xml:space="preserve"> 증서소지인이 아래의 사항 중 하나에 해당될 경우 회계 직업자격관리기구는 기한 내 시정을 요구한다.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（1）재교육에 참가하지 않거나 재교육에 참가하였으나 규정한 학점을 득하지 못한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（2）본 방법의 규정에 따라 전근등록을 하지 않은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（3）본 방법의 규정에 따라 정보업데이트를 하지 않은 경우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제32조</w:t>
            </w:r>
            <w:r w:rsidRPr="004E5EEE">
              <w:rPr>
                <w:rFonts w:ascii="한컴바탕" w:eastAsia="한컴바탕" w:hAnsi="한컴바탕" w:cs="한컴바탕" w:hint="eastAsia"/>
                <w:color w:val="000000" w:themeColor="text1"/>
                <w:szCs w:val="21"/>
                <w:lang w:eastAsia="ko-KR"/>
              </w:rPr>
              <w:t xml:space="preserve"> 회계 직업자격관리기구 및 그 업무직원이 회계직업자격관리를 실시하는 과정에 직권을 남용하거나 소홀히 하거나 부정행위가 있는 경우 법에 따라 처벌한다. 범죄가 구성되었</w:t>
            </w:r>
            <w:r w:rsidRPr="004E5EEE">
              <w:rPr>
                <w:rFonts w:ascii="한컴바탕" w:eastAsia="한컴바탕" w:hAnsi="한컴바탕" w:cs="한컴바탕" w:hint="eastAsia"/>
                <w:color w:val="000000" w:themeColor="text1"/>
                <w:szCs w:val="21"/>
                <w:lang w:eastAsia="ko-KR"/>
              </w:rPr>
              <w:lastRenderedPageBreak/>
              <w:t xml:space="preserve">을 경우에는 법에 따라 형사책임을 추궁한다.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제33조</w:t>
            </w:r>
            <w:r w:rsidRPr="004E5EEE">
              <w:rPr>
                <w:rFonts w:ascii="한컴바탕" w:eastAsia="한컴바탕" w:hAnsi="한컴바탕" w:cs="한컴바탕" w:hint="eastAsia"/>
                <w:color w:val="000000" w:themeColor="text1"/>
                <w:szCs w:val="21"/>
                <w:lang w:eastAsia="ko-KR"/>
              </w:rPr>
              <w:t xml:space="preserve"> 회계 직업자격관리기구 업무직원이 본 방법의 제28조 규정을 위반하고 신고인성명과 신고자료를 </w:t>
            </w:r>
            <w:proofErr w:type="spellStart"/>
            <w:r w:rsidRPr="004E5EEE">
              <w:rPr>
                <w:rFonts w:ascii="한컴바탕" w:eastAsia="한컴바탕" w:hAnsi="한컴바탕" w:cs="한컴바탕" w:hint="eastAsia"/>
                <w:color w:val="000000" w:themeColor="text1"/>
                <w:szCs w:val="21"/>
                <w:lang w:eastAsia="ko-KR"/>
              </w:rPr>
              <w:t>피신고단위</w:t>
            </w:r>
            <w:proofErr w:type="spellEnd"/>
            <w:r w:rsidRPr="004E5EEE">
              <w:rPr>
                <w:rFonts w:ascii="한컴바탕" w:eastAsia="한컴바탕" w:hAnsi="한컴바탕" w:cs="한컴바탕" w:hint="eastAsia"/>
                <w:color w:val="000000" w:themeColor="text1"/>
                <w:szCs w:val="21"/>
                <w:lang w:eastAsia="ko-KR"/>
              </w:rPr>
              <w:t xml:space="preserve"> 혹은 개인에게 넘겨주거나 혹은 비밀에 붙여야 하는 신고정보를 대외로 유출한 경우 법에 따라 소재단위 혹은 유관 단위를 처벌한다. 범죄가 구성될 경우에는 법에 따라 형사책임을 추궁한다.  </w:t>
            </w: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p>
          <w:p w:rsidR="00903FC2" w:rsidRPr="004E5EEE" w:rsidRDefault="00903FC2" w:rsidP="00744E47">
            <w:pPr>
              <w:wordWrap w:val="0"/>
              <w:autoSpaceDN w:val="0"/>
              <w:snapToGrid w:val="0"/>
              <w:spacing w:line="290" w:lineRule="atLeast"/>
              <w:ind w:firstLineChars="0" w:firstLine="0"/>
              <w:jc w:val="center"/>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제5장 부칙</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제34조</w:t>
            </w:r>
            <w:r w:rsidRPr="004E5EEE">
              <w:rPr>
                <w:rFonts w:ascii="한컴바탕" w:eastAsia="한컴바탕" w:hAnsi="한컴바탕" w:cs="한컴바탕" w:hint="eastAsia"/>
                <w:color w:val="000000" w:themeColor="text1"/>
                <w:szCs w:val="21"/>
                <w:lang w:eastAsia="ko-KR"/>
              </w:rPr>
              <w:t xml:space="preserve"> 성급 재정부문, </w:t>
            </w:r>
            <w:proofErr w:type="spellStart"/>
            <w:r w:rsidRPr="004E5EEE">
              <w:rPr>
                <w:rFonts w:ascii="한컴바탕" w:eastAsia="한컴바탕" w:hAnsi="한컴바탕" w:cs="한컴바탕" w:hint="eastAsia"/>
                <w:color w:val="000000" w:themeColor="text1"/>
                <w:szCs w:val="21"/>
                <w:lang w:eastAsia="ko-KR"/>
              </w:rPr>
              <w:t>신강생산건설병단</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재무국과</w:t>
            </w:r>
            <w:proofErr w:type="spellEnd"/>
            <w:r w:rsidRPr="004E5EEE">
              <w:rPr>
                <w:rFonts w:ascii="한컴바탕" w:eastAsia="한컴바탕" w:hAnsi="한컴바탕" w:cs="한컴바탕" w:hint="eastAsia"/>
                <w:color w:val="000000" w:themeColor="text1"/>
                <w:szCs w:val="21"/>
                <w:lang w:eastAsia="ko-KR"/>
              </w:rPr>
              <w:t xml:space="preserve"> 중앙주관단위는 본 방법에 근거하여 구체적인 실시방법을 제정하고 </w:t>
            </w:r>
            <w:proofErr w:type="spellStart"/>
            <w:r w:rsidRPr="004E5EEE">
              <w:rPr>
                <w:rFonts w:ascii="한컴바탕" w:eastAsia="한컴바탕" w:hAnsi="한컴바탕" w:cs="한컴바탕" w:hint="eastAsia"/>
                <w:color w:val="000000" w:themeColor="text1"/>
                <w:szCs w:val="21"/>
                <w:lang w:eastAsia="ko-KR"/>
              </w:rPr>
              <w:t>재정부에</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비안한다</w:t>
            </w:r>
            <w:proofErr w:type="spellEnd"/>
            <w:r w:rsidRPr="004E5EEE">
              <w:rPr>
                <w:rFonts w:ascii="한컴바탕" w:eastAsia="한컴바탕" w:hAnsi="한컴바탕" w:cs="한컴바탕" w:hint="eastAsia"/>
                <w:color w:val="000000" w:themeColor="text1"/>
                <w:szCs w:val="21"/>
                <w:lang w:eastAsia="ko-KR"/>
              </w:rPr>
              <w:t xml:space="preserve">.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제35조</w:t>
            </w:r>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홍콩특별행정구</w:t>
            </w:r>
            <w:proofErr w:type="spellEnd"/>
            <w:r w:rsidRPr="004E5EEE">
              <w:rPr>
                <w:rFonts w:ascii="한컴바탕" w:eastAsia="한컴바탕" w:hAnsi="한컴바탕" w:cs="한컴바탕" w:hint="eastAsia"/>
                <w:color w:val="000000" w:themeColor="text1"/>
                <w:szCs w:val="21"/>
                <w:lang w:eastAsia="ko-KR"/>
              </w:rPr>
              <w:t xml:space="preserve">, </w:t>
            </w:r>
            <w:proofErr w:type="spellStart"/>
            <w:r w:rsidRPr="004E5EEE">
              <w:rPr>
                <w:rFonts w:ascii="한컴바탕" w:eastAsia="한컴바탕" w:hAnsi="한컴바탕" w:cs="한컴바탕" w:hint="eastAsia"/>
                <w:color w:val="000000" w:themeColor="text1"/>
                <w:szCs w:val="21"/>
                <w:lang w:eastAsia="ko-KR"/>
              </w:rPr>
              <w:t>마카오특별행정구</w:t>
            </w:r>
            <w:proofErr w:type="spellEnd"/>
            <w:r w:rsidRPr="004E5EEE">
              <w:rPr>
                <w:rFonts w:ascii="한컴바탕" w:eastAsia="한컴바탕" w:hAnsi="한컴바탕" w:cs="한컴바탕" w:hint="eastAsia"/>
                <w:color w:val="000000" w:themeColor="text1"/>
                <w:szCs w:val="21"/>
                <w:lang w:eastAsia="ko-KR"/>
              </w:rPr>
              <w:t xml:space="preserve">, 대만지역 거주민과 외국거주민의 중국 경내에서의 회계직업자격 취득과 관리는 본 방법을 적용한다.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제36조</w:t>
            </w:r>
            <w:r w:rsidRPr="004E5EEE">
              <w:rPr>
                <w:rFonts w:ascii="한컴바탕" w:eastAsia="한컴바탕" w:hAnsi="한컴바탕" w:cs="한컴바탕" w:hint="eastAsia"/>
                <w:color w:val="000000" w:themeColor="text1"/>
                <w:szCs w:val="21"/>
                <w:lang w:eastAsia="ko-KR"/>
              </w:rPr>
              <w:t xml:space="preserve"> 본 방법이 실시되기 전에 이미 고급회계사로 초빙되었거나 혹은 회계업무에 종사한지 만 20년이 되며 만 50세이고 현재까지 회계업무에 종사하고 있는 경우에는 본인의 신청에 따라 단위증명 등 관련 자료를 제출하고 회계 직업자격관리기구에서 확인 후 오류가 없으면 회계직업자격증서를 발급한다.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color w:val="000000" w:themeColor="text1"/>
                <w:szCs w:val="21"/>
                <w:lang w:eastAsia="ko-KR"/>
              </w:rPr>
              <w:t xml:space="preserve">　　공인회계사증서를 취득하고 현재까지 회계업무에 종사하며 본인의 신청서와 단위의 증명 등 관련 자료를 제공하여 회계 직업자격관리기구의 확인 후 오류가 없으면 회계직업자격증서를 발급한다. </w:t>
            </w:r>
          </w:p>
          <w:p w:rsidR="00903FC2" w:rsidRPr="004E5EEE" w:rsidRDefault="00903FC2" w:rsidP="00744E47">
            <w:pPr>
              <w:wordWrap w:val="0"/>
              <w:autoSpaceDN w:val="0"/>
              <w:snapToGrid w:val="0"/>
              <w:spacing w:line="290" w:lineRule="atLeast"/>
              <w:ind w:firstLineChars="0" w:firstLine="0"/>
              <w:jc w:val="both"/>
              <w:rPr>
                <w:rFonts w:ascii="한컴바탕" w:eastAsia="한컴바탕" w:hAnsi="한컴바탕" w:cs="한컴바탕"/>
                <w:color w:val="000000" w:themeColor="text1"/>
                <w:szCs w:val="21"/>
                <w:lang w:eastAsia="ko-KR"/>
              </w:rPr>
            </w:pPr>
            <w:r w:rsidRPr="004E5EEE">
              <w:rPr>
                <w:rFonts w:ascii="한컴바탕" w:eastAsia="한컴바탕" w:hAnsi="한컴바탕" w:cs="한컴바탕" w:hint="eastAsia"/>
                <w:b/>
                <w:color w:val="000000" w:themeColor="text1"/>
                <w:szCs w:val="21"/>
                <w:lang w:eastAsia="ko-KR"/>
              </w:rPr>
              <w:t xml:space="preserve">　　제37조</w:t>
            </w:r>
            <w:r w:rsidRPr="004E5EEE">
              <w:rPr>
                <w:rFonts w:ascii="한컴바탕" w:eastAsia="한컴바탕" w:hAnsi="한컴바탕" w:cs="한컴바탕" w:hint="eastAsia"/>
                <w:color w:val="000000" w:themeColor="text1"/>
                <w:szCs w:val="21"/>
                <w:lang w:eastAsia="ko-KR"/>
              </w:rPr>
              <w:t xml:space="preserve"> 본 방법은 2013년 7월 1일부터 시행한다. </w:t>
            </w:r>
            <w:proofErr w:type="spellStart"/>
            <w:r w:rsidRPr="004E5EEE">
              <w:rPr>
                <w:rFonts w:ascii="한컴바탕" w:eastAsia="한컴바탕" w:hAnsi="한컴바탕" w:cs="한컴바탕" w:hint="eastAsia"/>
                <w:color w:val="000000" w:themeColor="text1"/>
                <w:szCs w:val="21"/>
                <w:lang w:eastAsia="ko-KR"/>
              </w:rPr>
              <w:t>재정부에서</w:t>
            </w:r>
            <w:proofErr w:type="spellEnd"/>
            <w:r w:rsidRPr="004E5EEE">
              <w:rPr>
                <w:rFonts w:ascii="한컴바탕" w:eastAsia="한컴바탕" w:hAnsi="한컴바탕" w:cs="한컴바탕" w:hint="eastAsia"/>
                <w:color w:val="000000" w:themeColor="text1"/>
                <w:szCs w:val="21"/>
                <w:lang w:eastAsia="ko-KR"/>
              </w:rPr>
              <w:t xml:space="preserve"> 2005년 1월 22일에 반포한 &lt;회계직업자격관리방법&gt;(</w:t>
            </w:r>
            <w:proofErr w:type="spellStart"/>
            <w:r w:rsidRPr="004E5EEE">
              <w:rPr>
                <w:rFonts w:ascii="한컴바탕" w:eastAsia="한컴바탕" w:hAnsi="한컴바탕" w:cs="한컴바탕" w:hint="eastAsia"/>
                <w:color w:val="000000" w:themeColor="text1"/>
                <w:szCs w:val="21"/>
                <w:lang w:eastAsia="ko-KR"/>
              </w:rPr>
              <w:t>재정부령</w:t>
            </w:r>
            <w:proofErr w:type="spellEnd"/>
            <w:r w:rsidRPr="004E5EEE">
              <w:rPr>
                <w:rFonts w:ascii="한컴바탕" w:eastAsia="한컴바탕" w:hAnsi="한컴바탕" w:cs="한컴바탕" w:hint="eastAsia"/>
                <w:color w:val="000000" w:themeColor="text1"/>
                <w:szCs w:val="21"/>
                <w:lang w:eastAsia="ko-KR"/>
              </w:rPr>
              <w:t xml:space="preserve"> 제26호)는 동시에 폐지한다.</w:t>
            </w:r>
          </w:p>
          <w:p w:rsidR="00903FC2" w:rsidRPr="004E5EEE" w:rsidRDefault="00903FC2" w:rsidP="00744E47">
            <w:pPr>
              <w:wordWrap w:val="0"/>
              <w:autoSpaceDN w:val="0"/>
              <w:snapToGrid w:val="0"/>
              <w:spacing w:line="290" w:lineRule="atLeast"/>
              <w:ind w:firstLine="420"/>
              <w:rPr>
                <w:rFonts w:ascii="한컴바탕" w:eastAsia="한컴바탕" w:hAnsi="한컴바탕" w:cs="한컴바탕"/>
                <w:color w:val="000000" w:themeColor="text1"/>
                <w:szCs w:val="21"/>
                <w:lang w:eastAsia="ko-KR"/>
              </w:rPr>
            </w:pPr>
          </w:p>
        </w:tc>
        <w:tc>
          <w:tcPr>
            <w:tcW w:w="539" w:type="dxa"/>
          </w:tcPr>
          <w:p w:rsidR="00903FC2" w:rsidRPr="00A85F14" w:rsidRDefault="00903FC2" w:rsidP="00A85F14">
            <w:pPr>
              <w:snapToGrid w:val="0"/>
              <w:spacing w:line="290" w:lineRule="atLeast"/>
              <w:ind w:firstLine="420"/>
              <w:rPr>
                <w:szCs w:val="21"/>
                <w:lang w:eastAsia="ko-KR"/>
              </w:rPr>
            </w:pPr>
          </w:p>
        </w:tc>
        <w:tc>
          <w:tcPr>
            <w:tcW w:w="3958" w:type="dxa"/>
          </w:tcPr>
          <w:p w:rsidR="00903FC2" w:rsidRPr="00376594" w:rsidRDefault="00903FC2" w:rsidP="00744E47">
            <w:pPr>
              <w:snapToGrid w:val="0"/>
              <w:spacing w:line="290" w:lineRule="atLeast"/>
              <w:ind w:firstLineChars="0" w:firstLine="0"/>
              <w:jc w:val="center"/>
              <w:rPr>
                <w:rFonts w:ascii="SimSun" w:eastAsia="SimSun" w:hAnsi="SimSun"/>
                <w:b/>
                <w:sz w:val="26"/>
                <w:szCs w:val="26"/>
              </w:rPr>
            </w:pPr>
            <w:r w:rsidRPr="00376594">
              <w:rPr>
                <w:rFonts w:ascii="SimSun" w:eastAsia="SimSun" w:hAnsi="SimSun" w:hint="eastAsia"/>
                <w:b/>
                <w:sz w:val="26"/>
                <w:szCs w:val="26"/>
              </w:rPr>
              <w:t>会计从业资格管理办法</w:t>
            </w:r>
          </w:p>
          <w:p w:rsidR="00903FC2" w:rsidRPr="00744E47" w:rsidRDefault="00903FC2" w:rsidP="00744E47">
            <w:pPr>
              <w:snapToGrid w:val="0"/>
              <w:spacing w:line="290" w:lineRule="atLeast"/>
              <w:ind w:firstLineChars="0" w:firstLine="0"/>
              <w:jc w:val="center"/>
              <w:rPr>
                <w:rFonts w:ascii="SimSun" w:eastAsia="SimSun" w:hAnsi="SimSun"/>
                <w:szCs w:val="21"/>
              </w:rPr>
            </w:pPr>
            <w:r w:rsidRPr="00744E47">
              <w:rPr>
                <w:rFonts w:ascii="SimSun" w:eastAsia="SimSun" w:hAnsi="SimSun" w:hint="eastAsia"/>
                <w:szCs w:val="21"/>
              </w:rPr>
              <w:t>财政部令第73号</w:t>
            </w:r>
          </w:p>
          <w:p w:rsidR="00903FC2" w:rsidRPr="00744E47" w:rsidRDefault="00903FC2" w:rsidP="00744E47">
            <w:pPr>
              <w:snapToGrid w:val="0"/>
              <w:spacing w:line="290" w:lineRule="atLeast"/>
              <w:ind w:firstLineChars="0" w:firstLine="0"/>
              <w:jc w:val="center"/>
              <w:rPr>
                <w:rFonts w:ascii="SimSun" w:eastAsia="SimSun" w:hAnsi="SimSun"/>
                <w:szCs w:val="21"/>
              </w:rPr>
            </w:pPr>
          </w:p>
          <w:p w:rsidR="00903FC2" w:rsidRPr="00744E47" w:rsidRDefault="00903FC2" w:rsidP="00744E47">
            <w:pPr>
              <w:snapToGrid w:val="0"/>
              <w:spacing w:line="290" w:lineRule="atLeast"/>
              <w:ind w:firstLineChars="0" w:firstLine="0"/>
              <w:jc w:val="both"/>
              <w:rPr>
                <w:rFonts w:ascii="SimSun" w:eastAsia="SimSun" w:hAnsi="SimSun"/>
                <w:szCs w:val="21"/>
              </w:rPr>
            </w:pP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《会计从业资格管理办法》已经2012年12月5日财政部部务会议修订通过，现将修订后的《会计从业资格管理办法》公布，自2013年7月1日起施行。</w:t>
            </w:r>
          </w:p>
          <w:p w:rsidR="00903FC2" w:rsidRPr="00744E47" w:rsidRDefault="00903FC2" w:rsidP="00744E47">
            <w:pPr>
              <w:snapToGrid w:val="0"/>
              <w:spacing w:line="290" w:lineRule="atLeast"/>
              <w:ind w:firstLineChars="0" w:firstLine="0"/>
              <w:jc w:val="both"/>
              <w:rPr>
                <w:rFonts w:ascii="SimSun" w:eastAsia="SimSun" w:hAnsi="SimSun"/>
                <w:szCs w:val="21"/>
              </w:rPr>
            </w:pPr>
          </w:p>
          <w:p w:rsidR="00903FC2" w:rsidRPr="00744E47" w:rsidRDefault="00903FC2" w:rsidP="00744E47">
            <w:pPr>
              <w:snapToGrid w:val="0"/>
              <w:spacing w:line="290" w:lineRule="atLeast"/>
              <w:ind w:firstLineChars="0" w:firstLine="0"/>
              <w:jc w:val="right"/>
              <w:rPr>
                <w:rFonts w:ascii="SimSun" w:eastAsia="SimSun" w:hAnsi="SimSun"/>
                <w:szCs w:val="21"/>
              </w:rPr>
            </w:pPr>
            <w:r w:rsidRPr="00744E47">
              <w:rPr>
                <w:rFonts w:ascii="SimSun" w:eastAsia="SimSun" w:hAnsi="SimSun" w:hint="eastAsia"/>
                <w:szCs w:val="21"/>
              </w:rPr>
              <w:t xml:space="preserve">　　财政部</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right"/>
              <w:rPr>
                <w:rFonts w:ascii="SimSun" w:eastAsia="SimSun" w:hAnsi="SimSun"/>
                <w:szCs w:val="21"/>
              </w:rPr>
            </w:pPr>
            <w:r w:rsidRPr="00744E47">
              <w:rPr>
                <w:rFonts w:ascii="SimSun" w:eastAsia="SimSun" w:hAnsi="SimSun" w:hint="eastAsia"/>
                <w:szCs w:val="21"/>
              </w:rPr>
              <w:t xml:space="preserve">　　2012年12月6日</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p>
          <w:p w:rsidR="00903FC2" w:rsidRPr="00744E47" w:rsidRDefault="00903FC2" w:rsidP="00744E47">
            <w:pPr>
              <w:snapToGrid w:val="0"/>
              <w:spacing w:line="290" w:lineRule="atLeast"/>
              <w:ind w:firstLineChars="0" w:firstLine="0"/>
              <w:jc w:val="center"/>
              <w:rPr>
                <w:rFonts w:ascii="SimSun" w:eastAsia="SimSun" w:hAnsi="SimSun"/>
                <w:szCs w:val="21"/>
              </w:rPr>
            </w:pPr>
            <w:r w:rsidRPr="00744E47">
              <w:rPr>
                <w:rFonts w:ascii="SimSun" w:eastAsia="SimSun" w:hAnsi="SimSun" w:hint="eastAsia"/>
                <w:b/>
                <w:szCs w:val="21"/>
              </w:rPr>
              <w:t>第一章 总  则</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第一条</w:t>
            </w:r>
            <w:r w:rsidRPr="00744E47">
              <w:rPr>
                <w:rFonts w:ascii="SimSun" w:eastAsia="SimSun" w:hAnsi="SimSun" w:hint="eastAsia"/>
                <w:szCs w:val="21"/>
              </w:rPr>
              <w:t xml:space="preserve"> 为了加强会计从业资格管理，规范会计人员行为，根据《中华人民共和国会计法》（以下简称《会计法》）及相关法律的规定，制定本办法。</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第二条</w:t>
            </w:r>
            <w:r w:rsidRPr="00744E47">
              <w:rPr>
                <w:rFonts w:ascii="SimSun" w:eastAsia="SimSun" w:hAnsi="SimSun" w:hint="eastAsia"/>
                <w:szCs w:val="21"/>
              </w:rPr>
              <w:t xml:space="preserve"> 会计从业资格的取得和管理适用本办法。</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第三条</w:t>
            </w:r>
            <w:r w:rsidRPr="00744E47">
              <w:rPr>
                <w:rFonts w:ascii="SimSun" w:eastAsia="SimSun" w:hAnsi="SimSun" w:hint="eastAsia"/>
                <w:szCs w:val="21"/>
              </w:rPr>
              <w:t xml:space="preserve"> 在国家机关、社会团体、企业、事业单位和其他组织（以下统称单位）中担任会计机构负责人（会计主管）的人员，以及从事下列会计工作的人员应当取得会计从业资格：</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（一）出纳；</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（二）稽核；</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（三）资本、基金核算；</w:t>
            </w:r>
            <w:r w:rsidRPr="00744E47">
              <w:rPr>
                <w:rFonts w:ascii="SimSun" w:eastAsia="SimSun" w:hAnsi="SimSun"/>
                <w:szCs w:val="21"/>
              </w:rPr>
              <w:t xml:space="preserve"> </w:t>
            </w:r>
          </w:p>
          <w:p w:rsidR="00903FC2" w:rsidRPr="003D2541"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3D2541">
              <w:rPr>
                <w:rFonts w:ascii="SimSun" w:eastAsia="SimSun" w:hAnsi="SimSun" w:hint="eastAsia"/>
                <w:spacing w:val="-6"/>
                <w:szCs w:val="21"/>
              </w:rPr>
              <w:t xml:space="preserve">　（四）收入、支出、债权债务核算；</w:t>
            </w:r>
            <w:r w:rsidRPr="003D2541">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（五）职工薪酬、成本费用、财务成果核算；</w:t>
            </w:r>
            <w:r w:rsidRPr="00744E47">
              <w:rPr>
                <w:rFonts w:ascii="SimSun" w:eastAsia="SimSun" w:hAnsi="SimSun"/>
                <w:szCs w:val="21"/>
              </w:rPr>
              <w:t xml:space="preserve"> </w:t>
            </w:r>
          </w:p>
          <w:p w:rsidR="00903FC2" w:rsidRPr="003D2541" w:rsidRDefault="00903FC2" w:rsidP="00744E47">
            <w:pPr>
              <w:snapToGrid w:val="0"/>
              <w:spacing w:line="290" w:lineRule="atLeast"/>
              <w:ind w:firstLineChars="0" w:firstLine="0"/>
              <w:jc w:val="both"/>
              <w:rPr>
                <w:rFonts w:ascii="SimSun" w:eastAsia="SimSun" w:hAnsi="SimSun"/>
                <w:spacing w:val="-6"/>
                <w:szCs w:val="21"/>
              </w:rPr>
            </w:pPr>
            <w:r w:rsidRPr="003D2541">
              <w:rPr>
                <w:rFonts w:ascii="SimSun" w:eastAsia="SimSun" w:hAnsi="SimSun" w:hint="eastAsia"/>
                <w:spacing w:val="-6"/>
                <w:szCs w:val="21"/>
              </w:rPr>
              <w:t xml:space="preserve">　　（六）财产物资的收发、增减核算；</w:t>
            </w:r>
            <w:r w:rsidRPr="003D2541">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（七）总账；</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（八）财务会计报告编制；</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（九）会计机构内会计档案管理；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（十）其他会计工作。</w:t>
            </w:r>
            <w:r w:rsidRPr="00744E47">
              <w:rPr>
                <w:rFonts w:ascii="SimSun" w:eastAsia="SimSun" w:hAnsi="SimSun"/>
                <w:szCs w:val="21"/>
              </w:rPr>
              <w:t xml:space="preserve"> </w:t>
            </w:r>
          </w:p>
          <w:p w:rsidR="00903FC2" w:rsidRPr="003D2541" w:rsidRDefault="00903FC2" w:rsidP="00744E47">
            <w:pPr>
              <w:snapToGrid w:val="0"/>
              <w:spacing w:line="290" w:lineRule="atLeast"/>
              <w:ind w:firstLineChars="0" w:firstLine="0"/>
              <w:jc w:val="both"/>
              <w:rPr>
                <w:rFonts w:ascii="SimSun" w:eastAsia="SimSun" w:hAnsi="SimSun"/>
                <w:spacing w:val="6"/>
                <w:szCs w:val="21"/>
              </w:rPr>
            </w:pPr>
            <w:r w:rsidRPr="003D2541">
              <w:rPr>
                <w:rFonts w:ascii="SimSun" w:eastAsia="SimSun" w:hAnsi="SimSun" w:hint="eastAsia"/>
                <w:spacing w:val="6"/>
                <w:szCs w:val="21"/>
              </w:rPr>
              <w:t xml:space="preserve">　　</w:t>
            </w:r>
            <w:r w:rsidRPr="003D2541">
              <w:rPr>
                <w:rFonts w:ascii="SimSun" w:eastAsia="SimSun" w:hAnsi="SimSun" w:hint="eastAsia"/>
                <w:b/>
                <w:spacing w:val="6"/>
                <w:szCs w:val="21"/>
              </w:rPr>
              <w:t>第四条</w:t>
            </w:r>
            <w:r w:rsidRPr="003D2541">
              <w:rPr>
                <w:rFonts w:ascii="SimSun" w:eastAsia="SimSun" w:hAnsi="SimSun" w:hint="eastAsia"/>
                <w:spacing w:val="6"/>
                <w:szCs w:val="21"/>
              </w:rPr>
              <w:t xml:space="preserve"> 单位不得任用（聘用）不具备会计从业资格的人员从事会计工作。</w:t>
            </w:r>
            <w:r w:rsidRPr="003D2541">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不具备会计从业资格的人员，不得从事会计工作，不得参加会计专业技术资格考试或评审、会计专业技术职务的聘任，不得申请取得会计人员荣誉证书。</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lastRenderedPageBreak/>
              <w:t xml:space="preserve">　　</w:t>
            </w:r>
            <w:r w:rsidRPr="00744E47">
              <w:rPr>
                <w:rFonts w:ascii="SimSun" w:eastAsia="SimSun" w:hAnsi="SimSun" w:hint="eastAsia"/>
                <w:b/>
                <w:szCs w:val="21"/>
              </w:rPr>
              <w:t>第五条</w:t>
            </w:r>
            <w:r w:rsidRPr="00744E47">
              <w:rPr>
                <w:rFonts w:ascii="SimSun" w:eastAsia="SimSun" w:hAnsi="SimSun" w:hint="eastAsia"/>
                <w:szCs w:val="21"/>
              </w:rPr>
              <w:t xml:space="preserve"> 除本办法另有规定外，县级以上地方人民政府财政部门负责本行政区域内的会计从业资格管理。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第六条</w:t>
            </w:r>
            <w:r w:rsidRPr="00744E47">
              <w:rPr>
                <w:rFonts w:ascii="SimSun" w:eastAsia="SimSun" w:hAnsi="SimSun" w:hint="eastAsia"/>
                <w:szCs w:val="21"/>
              </w:rPr>
              <w:t xml:space="preserve"> 财政部委托中共中央直属机关事务管理局、国务院机关事务管理局按照各自权限分别负责中央在京单位的会计从业资格的管理。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新疆生产建设兵团财务局负责所属单位的会计从业资格的管理。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财政部委托铁道部负责铁路系统的会计从业资格的管理。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财政部委托中国人民解放军总后勤部、中国人民武装警察部队后勤部分别负责中国人民解放军、中国人民武装警察部队系统的会计从业资格的管理。</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szCs w:val="21"/>
              </w:rPr>
              <w:t xml:space="preserve"> </w:t>
            </w:r>
          </w:p>
          <w:p w:rsidR="00903FC2" w:rsidRPr="00744E47" w:rsidRDefault="00903FC2" w:rsidP="004E5EEE">
            <w:pPr>
              <w:snapToGrid w:val="0"/>
              <w:spacing w:line="290" w:lineRule="atLeast"/>
              <w:ind w:firstLineChars="0" w:firstLine="0"/>
              <w:jc w:val="center"/>
              <w:rPr>
                <w:rFonts w:ascii="SimSun" w:eastAsia="SimSun" w:hAnsi="SimSun"/>
                <w:szCs w:val="21"/>
              </w:rPr>
            </w:pPr>
            <w:r w:rsidRPr="00744E47">
              <w:rPr>
                <w:rFonts w:ascii="SimSun" w:eastAsia="SimSun" w:hAnsi="SimSun" w:hint="eastAsia"/>
                <w:b/>
                <w:szCs w:val="21"/>
              </w:rPr>
              <w:t>第二章 会计从业资格的取得</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第七条</w:t>
            </w:r>
            <w:r w:rsidRPr="00744E47">
              <w:rPr>
                <w:rFonts w:ascii="SimSun" w:eastAsia="SimSun" w:hAnsi="SimSun" w:hint="eastAsia"/>
                <w:szCs w:val="21"/>
              </w:rPr>
              <w:t xml:space="preserve"> 国家实行会计从业资格考试制度。</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第八条</w:t>
            </w:r>
            <w:r w:rsidRPr="00744E47">
              <w:rPr>
                <w:rFonts w:ascii="SimSun" w:eastAsia="SimSun" w:hAnsi="SimSun" w:hint="eastAsia"/>
                <w:szCs w:val="21"/>
              </w:rPr>
              <w:t xml:space="preserve"> 符合下列条件的人员，可以申请参加会计从业资格考试：</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（一）遵守会计和其他财经法律、法规；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（二）具备良好的道德品质；</w:t>
            </w:r>
            <w:r w:rsidRPr="00744E47">
              <w:rPr>
                <w:rFonts w:ascii="SimSun" w:eastAsia="SimSun" w:hAnsi="SimSun"/>
                <w:szCs w:val="21"/>
              </w:rPr>
              <w:t xml:space="preserve"> </w:t>
            </w:r>
          </w:p>
          <w:p w:rsidR="00903FC2" w:rsidRPr="004E5EEE" w:rsidRDefault="00903FC2" w:rsidP="00744E47">
            <w:pPr>
              <w:snapToGrid w:val="0"/>
              <w:spacing w:line="290" w:lineRule="atLeast"/>
              <w:ind w:firstLineChars="0" w:firstLine="0"/>
              <w:jc w:val="both"/>
              <w:rPr>
                <w:rFonts w:ascii="SimSun" w:eastAsia="SimSun" w:hAnsi="SimSun"/>
                <w:spacing w:val="-8"/>
                <w:szCs w:val="21"/>
              </w:rPr>
            </w:pPr>
            <w:r w:rsidRPr="004E5EEE">
              <w:rPr>
                <w:rFonts w:ascii="SimSun" w:eastAsia="SimSun" w:hAnsi="SimSun" w:hint="eastAsia"/>
                <w:spacing w:val="-8"/>
                <w:szCs w:val="21"/>
              </w:rPr>
              <w:t xml:space="preserve">　　（三）具备会计专业基础知识和技能。</w:t>
            </w:r>
            <w:r w:rsidRPr="004E5EEE">
              <w:rPr>
                <w:rFonts w:ascii="SimSun" w:eastAsia="SimSun" w:hAnsi="SimSun"/>
                <w:spacing w:val="-8"/>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因有《会计法》第四十二条、第四十三条、第四十四条所列违法情形，被依法吊销会计从业资格证书的人员，自被吊销之日起5年以内不得参加会计从业资格考试，不得重新取得会计从业资格证书。</w:t>
            </w:r>
            <w:r w:rsidRPr="00744E47">
              <w:rPr>
                <w:rFonts w:ascii="SimSun" w:eastAsia="SimSun" w:hAnsi="SimSun"/>
                <w:szCs w:val="21"/>
              </w:rPr>
              <w:t xml:space="preserve"> </w:t>
            </w:r>
          </w:p>
          <w:p w:rsidR="00903FC2" w:rsidRPr="004E5EEE"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4E5EEE">
              <w:rPr>
                <w:rFonts w:ascii="SimSun" w:eastAsia="SimSun" w:hAnsi="SimSun" w:hint="eastAsia"/>
                <w:spacing w:val="6"/>
                <w:szCs w:val="21"/>
              </w:rPr>
              <w:t>因有提供虚假财务会计报告，做假账，隐匿或者故意销毁会计凭证、会计账簿、财务会计报告，贪污、挪用公款，职务侵占等与会计职务有关的违法行为，被依法追究刑事责任的人员，不得参加会计从业资格考试，不得取得或者重新取得会计从业资格证书。</w:t>
            </w:r>
            <w:r w:rsidRPr="004E5EEE">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第九条</w:t>
            </w:r>
            <w:r w:rsidRPr="00744E47">
              <w:rPr>
                <w:rFonts w:ascii="SimSun" w:eastAsia="SimSun" w:hAnsi="SimSun" w:hint="eastAsia"/>
                <w:szCs w:val="21"/>
              </w:rPr>
              <w:t xml:space="preserve"> 县级以上地方人民政府财政部门、新疆生产建设兵团财务局、中共中央直属机关事务管理局、国务院机关事务管理局、铁道部、中国人民解放军总后勤部、中国人民武装警察部队后勤部（以下简称会计从业资格管理机构）应当对申请参加会计从业资格考试人员</w:t>
            </w:r>
            <w:r w:rsidRPr="00744E47">
              <w:rPr>
                <w:rFonts w:ascii="SimSun" w:eastAsia="SimSun" w:hAnsi="SimSun" w:hint="eastAsia"/>
                <w:szCs w:val="21"/>
              </w:rPr>
              <w:lastRenderedPageBreak/>
              <w:t>的条件进行审核，符合条件的，允许其参加会计从业资格考试。</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第十条</w:t>
            </w:r>
            <w:r w:rsidRPr="00744E47">
              <w:rPr>
                <w:rFonts w:ascii="SimSun" w:eastAsia="SimSun" w:hAnsi="SimSun" w:hint="eastAsia"/>
                <w:szCs w:val="21"/>
              </w:rPr>
              <w:t xml:space="preserve"> 会计从业资格考试科目为：财经法规与会计职业道德、会计基础、会计电算化（或者珠算）。</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会计从业资格考试大纲、考试合格标准由财政部统一制定和公布。</w:t>
            </w:r>
            <w:r w:rsidRPr="00744E47">
              <w:rPr>
                <w:rFonts w:ascii="SimSun" w:eastAsia="SimSun" w:hAnsi="SimSun"/>
                <w:szCs w:val="21"/>
              </w:rPr>
              <w:t xml:space="preserve"> </w:t>
            </w:r>
          </w:p>
          <w:p w:rsidR="00903FC2" w:rsidRPr="004E5EEE" w:rsidRDefault="00903FC2" w:rsidP="00744E47">
            <w:pPr>
              <w:snapToGrid w:val="0"/>
              <w:spacing w:line="290" w:lineRule="atLeast"/>
              <w:ind w:firstLineChars="0" w:firstLine="0"/>
              <w:jc w:val="both"/>
              <w:rPr>
                <w:rFonts w:ascii="SimSun" w:eastAsia="SimSun" w:hAnsi="SimSun"/>
                <w:spacing w:val="12"/>
                <w:szCs w:val="21"/>
              </w:rPr>
            </w:pPr>
            <w:r w:rsidRPr="00744E47">
              <w:rPr>
                <w:rFonts w:ascii="SimSun" w:eastAsia="SimSun" w:hAnsi="SimSun" w:hint="eastAsia"/>
                <w:szCs w:val="21"/>
              </w:rPr>
              <w:t xml:space="preserve">　　</w:t>
            </w:r>
            <w:r w:rsidRPr="004E5EEE">
              <w:rPr>
                <w:rFonts w:ascii="SimSun" w:eastAsia="SimSun" w:hAnsi="SimSun" w:hint="eastAsia"/>
                <w:spacing w:val="12"/>
                <w:szCs w:val="21"/>
              </w:rPr>
              <w:t>会计从业资格考试科目实行无纸化考试，无纸化考试题库由财政部统一组织建设。会计从业资格无纸化考试管理相关规定由财政部另行制定。</w:t>
            </w:r>
            <w:r w:rsidRPr="004E5EEE">
              <w:rPr>
                <w:rFonts w:ascii="SimSun" w:eastAsia="SimSun" w:hAnsi="SimSun"/>
                <w:spacing w:val="12"/>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第十一条</w:t>
            </w:r>
            <w:r w:rsidRPr="00744E47">
              <w:rPr>
                <w:rFonts w:ascii="SimSun" w:eastAsia="SimSun" w:hAnsi="SimSun" w:hint="eastAsia"/>
                <w:szCs w:val="21"/>
              </w:rPr>
              <w:t xml:space="preserve"> 会计从业资格各考试科目应当一次性通过。</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会计从业资格管理机构应当在考试结束后及时公布考试结果，通知考试通过人员在考试结果公布之日起6个月内，到指定的会计从业资格管理机构领取会计从业资格证书。</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通过会计从业资格考试的人员，应当持本人有效身份证件原件，在规定的期限内，到指定的地点领取会计从业资格证书。</w:t>
            </w:r>
            <w:r w:rsidRPr="00744E47">
              <w:rPr>
                <w:rFonts w:ascii="SimSun" w:eastAsia="SimSun" w:hAnsi="SimSun"/>
                <w:szCs w:val="21"/>
              </w:rPr>
              <w:t xml:space="preserve"> </w:t>
            </w:r>
          </w:p>
          <w:p w:rsidR="00903FC2" w:rsidRPr="004E5EEE"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4E5EEE">
              <w:rPr>
                <w:rFonts w:ascii="SimSun" w:eastAsia="SimSun" w:hAnsi="SimSun" w:hint="eastAsia"/>
                <w:spacing w:val="6"/>
                <w:szCs w:val="21"/>
              </w:rPr>
              <w:t>通过会计从业资格考试的人员，可以委托代理人领取会计从业资格证书。代理人领取会计从业资格证书时，应当持本人和委托人的有效身份证件原件。</w:t>
            </w:r>
            <w:r w:rsidRPr="004E5EEE">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 xml:space="preserve">第十二条 </w:t>
            </w:r>
            <w:r w:rsidRPr="00744E47">
              <w:rPr>
                <w:rFonts w:ascii="SimSun" w:eastAsia="SimSun" w:hAnsi="SimSun" w:hint="eastAsia"/>
                <w:szCs w:val="21"/>
              </w:rPr>
              <w:t>各省、自治区、直辖市、计划单列市财政厅（局）（以下简称省级财政部门），新疆生产建设兵团财务局，中共中央直属机关事务管理局、国务院机关事务管理局、铁道部、中国人民解放军总后勤部、中国人民武装警察部队后勤部（以下简称中央主管单位），应当按照本办法第五条、第六条规定的管理范围，负责组织实施会计从业资格考试的下列事项：</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（一）制定会计从业资格考试考务规则；</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（二）组织会计从业资格考试软件系统的建设及管理；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（三）接收并管理财政部下发的会计从业资格无纸化考试题库；</w:t>
            </w:r>
            <w:r w:rsidRPr="00744E47">
              <w:rPr>
                <w:rFonts w:ascii="SimSun" w:eastAsia="SimSun" w:hAnsi="SimSun"/>
                <w:szCs w:val="21"/>
              </w:rPr>
              <w:t xml:space="preserve"> </w:t>
            </w:r>
          </w:p>
          <w:p w:rsidR="00903FC2" w:rsidRPr="004E5EEE"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4E5EEE">
              <w:rPr>
                <w:rFonts w:ascii="SimSun" w:eastAsia="SimSun" w:hAnsi="SimSun" w:hint="eastAsia"/>
                <w:spacing w:val="-6"/>
                <w:szCs w:val="21"/>
              </w:rPr>
              <w:t xml:space="preserve">　（四）组织开展会计从业资格考试；</w:t>
            </w:r>
            <w:r w:rsidRPr="004E5EEE">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（五）监督检查会计从业资格考试</w:t>
            </w:r>
            <w:r w:rsidRPr="00744E47">
              <w:rPr>
                <w:rFonts w:ascii="SimSun" w:eastAsia="SimSun" w:hAnsi="SimSun" w:hint="eastAsia"/>
                <w:szCs w:val="21"/>
              </w:rPr>
              <w:lastRenderedPageBreak/>
              <w:t>考风、考纪，并依法对违规违纪行为进行处理处罚。</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省级财政部门、新疆生产建设兵团财务局和中央主管单位应当根据本办法制定、公布会计从业资格考试的报考办法、考务规则、考试相关要求、报名条件和考试科目。</w:t>
            </w:r>
            <w:r w:rsidRPr="00744E47">
              <w:rPr>
                <w:rFonts w:ascii="SimSun" w:eastAsia="SimSun" w:hAnsi="SimSun"/>
                <w:szCs w:val="21"/>
              </w:rPr>
              <w:t xml:space="preserve"> </w:t>
            </w:r>
          </w:p>
          <w:p w:rsidR="00903FC2" w:rsidRPr="004E5EEE"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4E5EEE">
              <w:rPr>
                <w:rFonts w:ascii="SimSun" w:eastAsia="SimSun" w:hAnsi="SimSun" w:hint="eastAsia"/>
                <w:b/>
                <w:spacing w:val="-6"/>
                <w:szCs w:val="21"/>
              </w:rPr>
              <w:t>第十三条</w:t>
            </w:r>
            <w:r w:rsidRPr="004E5EEE">
              <w:rPr>
                <w:rFonts w:ascii="SimSun" w:eastAsia="SimSun" w:hAnsi="SimSun" w:hint="eastAsia"/>
                <w:spacing w:val="-6"/>
                <w:szCs w:val="21"/>
              </w:rPr>
              <w:t xml:space="preserve"> 会计从业资格考试收费标准按照国家物价管理部门的有关规定执行。</w:t>
            </w:r>
            <w:r w:rsidRPr="004E5EEE">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第十四条</w:t>
            </w:r>
            <w:r w:rsidRPr="00744E47">
              <w:rPr>
                <w:rFonts w:ascii="SimSun" w:eastAsia="SimSun" w:hAnsi="SimSun" w:hint="eastAsia"/>
                <w:szCs w:val="21"/>
              </w:rPr>
              <w:t xml:space="preserve"> 财政部统一规定会计从业资格证书样式和编号规则。</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省级财政部门负责本地区会计从业资格证书的印制；新疆生产建设兵团财务局和中央主管单位分别负责本部门、本系统会计从业资格证书的印制。</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第十五条</w:t>
            </w:r>
            <w:r w:rsidRPr="00744E47">
              <w:rPr>
                <w:rFonts w:ascii="SimSun" w:eastAsia="SimSun" w:hAnsi="SimSun" w:hint="eastAsia"/>
                <w:szCs w:val="21"/>
              </w:rPr>
              <w:t xml:space="preserve"> 会计从业资格证书是具备会计从业资格的证明文件，在全国范围内有效。</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持有会计从业资格证书的人员（以下简称持证人员）不得涂改、出借会计从业资格证书。</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szCs w:val="21"/>
              </w:rPr>
              <w:t xml:space="preserve"> </w:t>
            </w:r>
          </w:p>
          <w:p w:rsidR="00903FC2" w:rsidRPr="00744E47" w:rsidRDefault="00903FC2" w:rsidP="004E5EEE">
            <w:pPr>
              <w:snapToGrid w:val="0"/>
              <w:spacing w:line="290" w:lineRule="atLeast"/>
              <w:ind w:firstLineChars="0" w:firstLine="0"/>
              <w:jc w:val="center"/>
              <w:rPr>
                <w:rFonts w:ascii="SimSun" w:eastAsia="SimSun" w:hAnsi="SimSun"/>
                <w:szCs w:val="21"/>
              </w:rPr>
            </w:pPr>
            <w:r w:rsidRPr="00744E47">
              <w:rPr>
                <w:rFonts w:ascii="SimSun" w:eastAsia="SimSun" w:hAnsi="SimSun" w:hint="eastAsia"/>
                <w:b/>
                <w:szCs w:val="21"/>
              </w:rPr>
              <w:t>第三章 会计从业资格管理</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第十六条</w:t>
            </w:r>
            <w:r w:rsidRPr="00744E47">
              <w:rPr>
                <w:rFonts w:ascii="SimSun" w:eastAsia="SimSun" w:hAnsi="SimSun" w:hint="eastAsia"/>
                <w:szCs w:val="21"/>
              </w:rPr>
              <w:t xml:space="preserve"> 持证人员应当接受继续教育，提高业务素质和会计职业道德水平。</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持证人员参加继续教育采取学分制管理制度。持证人员继续教育相关规定由财政部另行制定。</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第十七条</w:t>
            </w:r>
            <w:r w:rsidRPr="00744E47">
              <w:rPr>
                <w:rFonts w:ascii="SimSun" w:eastAsia="SimSun" w:hAnsi="SimSun" w:hint="eastAsia"/>
                <w:szCs w:val="21"/>
              </w:rPr>
              <w:t xml:space="preserve"> 会计从业资格管理机构应当加强对持证人员继续教育工作的监督、指导。</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单位应当鼓励和支持持证人员参加继续教育，保证学习时间，提供必要的学习条件。</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第十八条</w:t>
            </w:r>
            <w:r w:rsidRPr="00744E47">
              <w:rPr>
                <w:rFonts w:ascii="SimSun" w:eastAsia="SimSun" w:hAnsi="SimSun" w:hint="eastAsia"/>
                <w:szCs w:val="21"/>
              </w:rPr>
              <w:t xml:space="preserve"> 会计从业资格管理机构应当对开展会计人员继续教育的培训机构进行监督和指导，规范培训市场，确保培训质量。</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第十九条</w:t>
            </w:r>
            <w:r w:rsidRPr="00744E47">
              <w:rPr>
                <w:rFonts w:ascii="SimSun" w:eastAsia="SimSun" w:hAnsi="SimSun" w:hint="eastAsia"/>
                <w:szCs w:val="21"/>
              </w:rPr>
              <w:t xml:space="preserve"> 会计从业资格实行信息化管理。会计从业资格管理机构应当建立持证人员从业档案信息系统，及时记载、更新持证人员下列信息：</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（一）持证人员的相关基础信息；</w:t>
            </w:r>
            <w:r w:rsidRPr="00744E47">
              <w:rPr>
                <w:rFonts w:ascii="SimSun" w:eastAsia="SimSun" w:hAnsi="SimSun"/>
                <w:szCs w:val="21"/>
              </w:rPr>
              <w:t xml:space="preserve"> </w:t>
            </w:r>
          </w:p>
          <w:p w:rsidR="00903FC2" w:rsidRPr="00132191"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132191">
              <w:rPr>
                <w:rFonts w:ascii="SimSun" w:eastAsia="SimSun" w:hAnsi="SimSun" w:hint="eastAsia"/>
                <w:spacing w:val="-6"/>
                <w:szCs w:val="21"/>
              </w:rPr>
              <w:t>（二）持证人员从事会计工作情况；</w:t>
            </w:r>
            <w:r w:rsidRPr="00132191">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（三）持证人员的变更、调转登记</w:t>
            </w:r>
            <w:r w:rsidRPr="00744E47">
              <w:rPr>
                <w:rFonts w:ascii="SimSun" w:eastAsia="SimSun" w:hAnsi="SimSun" w:hint="eastAsia"/>
                <w:szCs w:val="21"/>
              </w:rPr>
              <w:lastRenderedPageBreak/>
              <w:t>情况；</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（四）持证人员换发会计从业资格证书情况；</w:t>
            </w:r>
            <w:r w:rsidRPr="00744E47">
              <w:rPr>
                <w:rFonts w:ascii="SimSun" w:eastAsia="SimSun" w:hAnsi="SimSun"/>
                <w:szCs w:val="21"/>
              </w:rPr>
              <w:t xml:space="preserve"> </w:t>
            </w:r>
          </w:p>
          <w:p w:rsidR="00903FC2" w:rsidRPr="004C3E88" w:rsidRDefault="00903FC2" w:rsidP="00744E47">
            <w:pPr>
              <w:snapToGrid w:val="0"/>
              <w:spacing w:line="290" w:lineRule="atLeast"/>
              <w:ind w:firstLineChars="0" w:firstLine="0"/>
              <w:jc w:val="both"/>
              <w:rPr>
                <w:rFonts w:ascii="SimSun" w:eastAsia="SimSun" w:hAnsi="SimSun"/>
                <w:spacing w:val="-6"/>
                <w:szCs w:val="21"/>
              </w:rPr>
            </w:pPr>
            <w:r w:rsidRPr="004C3E88">
              <w:rPr>
                <w:rFonts w:ascii="SimSun" w:eastAsia="SimSun" w:hAnsi="SimSun" w:hint="eastAsia"/>
                <w:spacing w:val="-6"/>
                <w:szCs w:val="21"/>
              </w:rPr>
              <w:t xml:space="preserve">　　（五）持证人员接受继续教育情况；</w:t>
            </w:r>
            <w:r w:rsidRPr="004C3E88">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（六）持证人员受到表彰奖励情况；</w:t>
            </w:r>
            <w:r w:rsidRPr="00744E47">
              <w:rPr>
                <w:rFonts w:ascii="SimSun" w:eastAsia="SimSun" w:hAnsi="SimSun"/>
                <w:szCs w:val="21"/>
              </w:rPr>
              <w:t xml:space="preserve"> </w:t>
            </w:r>
          </w:p>
          <w:p w:rsidR="00903FC2" w:rsidRPr="004C3E88"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4C3E88">
              <w:rPr>
                <w:rFonts w:ascii="SimSun" w:eastAsia="SimSun" w:hAnsi="SimSun" w:hint="eastAsia"/>
                <w:spacing w:val="-6"/>
                <w:szCs w:val="21"/>
              </w:rPr>
              <w:t>（七）持证人员因违反会计法律、法规、规章和会计职业道德被处罚情况。</w:t>
            </w:r>
            <w:r w:rsidRPr="004C3E88">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第二十条</w:t>
            </w:r>
            <w:r w:rsidRPr="00744E47">
              <w:rPr>
                <w:rFonts w:ascii="SimSun" w:eastAsia="SimSun" w:hAnsi="SimSun" w:hint="eastAsia"/>
                <w:szCs w:val="21"/>
              </w:rPr>
              <w:t xml:space="preserve"> 持证人员的姓名、有效身份证件及号码、照片、学历或学位、会计专业技术职务资格、开始从事会计工作时间等基础信息，以及第十九条第（五）和第（六）项内容发生变化的，应当持相关有效证明和会计从业资格证书，到所属会计从业资格管理机构办理从业档案信息变更。会计从业资格管理机构应当在核实相关信息后，为持证人员办理从业档案信息变更。</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持证人员的其他相关信息发生变化的，应当登陆所属会计从业资格管理机构指定网站进行信息变更，也可以到所属会计从业资格管理机构办理。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第二十一条</w:t>
            </w:r>
            <w:r w:rsidRPr="00744E47">
              <w:rPr>
                <w:rFonts w:ascii="SimSun" w:eastAsia="SimSun" w:hAnsi="SimSun" w:hint="eastAsia"/>
                <w:szCs w:val="21"/>
              </w:rPr>
              <w:t xml:space="preserve"> 持证人员所属会计从业资格管理机构发生变化的，应当及时办理调转登记手续。</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证人员所属会计从业资格管理机构在各省级财政部门、新疆生产建设兵团财务局、中央主管单位各自管辖范围内发生变化的，应当持会计从业资格证书、工作证明（或户籍证明、居住证明）到调入地所属会计从业资格管理机构办理调转登记。</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证人员所属会计从业资格管理机构在各省级财政部门、新疆生产建设兵团财务局、中央主管单位管辖范围之间发生变化的，应当及时填写调转登记表，持会计从业资格证书，到原会计从业资格管理机构办理调出手续。持证人员应当自办理调出手续之日起3个月内，持会计从业资格证书、调转登记表和在调入地的工作证明（或户籍证明、居住证明），到调入地会计从业资格管理机构办理调入手续。</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第二十二条</w:t>
            </w:r>
            <w:r w:rsidRPr="00744E47">
              <w:rPr>
                <w:rFonts w:ascii="SimSun" w:eastAsia="SimSun" w:hAnsi="SimSun" w:hint="eastAsia"/>
                <w:szCs w:val="21"/>
              </w:rPr>
              <w:t xml:space="preserve"> 持证人员应当妥善保管会计从业资格证书。如有遗失，持证人员应当在履行公告程序后，填写补发申</w:t>
            </w:r>
            <w:r w:rsidRPr="00744E47">
              <w:rPr>
                <w:rFonts w:ascii="SimSun" w:eastAsia="SimSun" w:hAnsi="SimSun" w:hint="eastAsia"/>
                <w:szCs w:val="21"/>
              </w:rPr>
              <w:lastRenderedPageBreak/>
              <w:t>请表，持有关证明材料，向所属会计从业资格管理机构申请补发会计从业资格证书。会计从业资格管理机构核实无误后，应当自受理之日起20个工作日内予以补发。</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如有毁损，持证人员应当填写补发申请表，持毁损证书原件，向所属会计从业资格管理机构申请补发会计从业资格证书。会计从业资格管理机构核实无误后，应当自受理之日起20个工作日内予以补发。</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第二十三条</w:t>
            </w:r>
            <w:r w:rsidRPr="00744E47">
              <w:rPr>
                <w:rFonts w:ascii="SimSun" w:eastAsia="SimSun" w:hAnsi="SimSun" w:hint="eastAsia"/>
                <w:szCs w:val="21"/>
              </w:rPr>
              <w:t xml:space="preserve"> 会计从业资格证书实行6年定期换证制度。</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持证人员应当在会计从业资格证书到期前6个月内，填写定期换证登记表，持有效身份证件原件和会计从业资格证书，到所属会计从业资格管理机构办理换证手续。</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第二十四条</w:t>
            </w:r>
            <w:r w:rsidRPr="00744E47">
              <w:rPr>
                <w:rFonts w:ascii="SimSun" w:eastAsia="SimSun" w:hAnsi="SimSun" w:hint="eastAsia"/>
                <w:szCs w:val="21"/>
              </w:rPr>
              <w:t xml:space="preserve"> 有下列情形之一的，会计从业资格管理机构可以撤销持证人员的会计从业资格：</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（一）会计从业资格管理机构工作人员滥用职权、玩忽职守，作出给予持证人员会计从业资格决定的；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（二）超越法定职权或者违反法定程序，作出给予持证人员会计从业资格决定的；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（三）对不具备会计从业资格的人员，作出给予会计从业资格决定的。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持证人员以欺骗、贿赂、舞弊等不正当手段取得会计从业资格的，会计从业资格管理机构应当撤销其会计从业资格。</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第二十五条</w:t>
            </w:r>
            <w:r w:rsidRPr="00744E47">
              <w:rPr>
                <w:rFonts w:ascii="SimSun" w:eastAsia="SimSun" w:hAnsi="SimSun" w:hint="eastAsia"/>
                <w:szCs w:val="21"/>
              </w:rPr>
              <w:t xml:space="preserve"> 持证人员具有下列情形之一的，会计从业资格管理机构应当注销其会计从业资格：</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（一）死亡或者丧失行为能力的；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（二）会计从业资格被依法吊销的。</w:t>
            </w:r>
            <w:r w:rsidRPr="00744E47">
              <w:rPr>
                <w:rFonts w:ascii="SimSun" w:eastAsia="SimSun" w:hAnsi="SimSun"/>
                <w:szCs w:val="21"/>
              </w:rPr>
              <w:t xml:space="preserve"> </w:t>
            </w:r>
          </w:p>
          <w:p w:rsidR="00903FC2" w:rsidRPr="004C3E88" w:rsidRDefault="00903FC2" w:rsidP="00744E47">
            <w:pPr>
              <w:snapToGrid w:val="0"/>
              <w:spacing w:line="290" w:lineRule="atLeast"/>
              <w:ind w:firstLineChars="0" w:firstLine="0"/>
              <w:jc w:val="both"/>
              <w:rPr>
                <w:rFonts w:ascii="SimSun" w:eastAsia="SimSun" w:hAnsi="SimSun"/>
                <w:spacing w:val="-4"/>
                <w:szCs w:val="21"/>
              </w:rPr>
            </w:pPr>
            <w:r w:rsidRPr="00744E47">
              <w:rPr>
                <w:rFonts w:ascii="SimSun" w:eastAsia="SimSun" w:hAnsi="SimSun" w:hint="eastAsia"/>
                <w:szCs w:val="21"/>
              </w:rPr>
              <w:t xml:space="preserve">　　</w:t>
            </w:r>
            <w:r w:rsidRPr="004C3E88">
              <w:rPr>
                <w:rFonts w:ascii="SimSun" w:eastAsia="SimSun" w:hAnsi="SimSun" w:hint="eastAsia"/>
                <w:b/>
                <w:spacing w:val="-4"/>
                <w:szCs w:val="21"/>
              </w:rPr>
              <w:t>第二十六条</w:t>
            </w:r>
            <w:r w:rsidRPr="004C3E88">
              <w:rPr>
                <w:rFonts w:ascii="SimSun" w:eastAsia="SimSun" w:hAnsi="SimSun" w:hint="eastAsia"/>
                <w:spacing w:val="-4"/>
                <w:szCs w:val="21"/>
              </w:rPr>
              <w:t xml:space="preserve"> 会计从业资格管理机构应当将领取会计从业资格证书和办理会计从业资格证书换发、调转、变更登记的条件、程序、期限以及需要提交的材料和相关申请登记表格示范文本等在办公场所公示，或者在会计从业资格管理机构指定网站进行公示。相关申请登记表格示范文本</w:t>
            </w:r>
            <w:r w:rsidRPr="004C3E88">
              <w:rPr>
                <w:rFonts w:ascii="SimSun" w:eastAsia="SimSun" w:hAnsi="SimSun" w:hint="eastAsia"/>
                <w:spacing w:val="-4"/>
                <w:szCs w:val="21"/>
              </w:rPr>
              <w:lastRenderedPageBreak/>
              <w:t>应当置放于会计从业资格管理机构办公场所，免费提供，或者由申请人从会计从业资格管理机构指定网站下载。</w:t>
            </w:r>
            <w:r w:rsidRPr="004C3E88">
              <w:rPr>
                <w:rFonts w:ascii="SimSun" w:eastAsia="SimSun" w:hAnsi="SimSun"/>
                <w:spacing w:val="-4"/>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第二十七条</w:t>
            </w:r>
            <w:r w:rsidRPr="00744E47">
              <w:rPr>
                <w:rFonts w:ascii="SimSun" w:eastAsia="SimSun" w:hAnsi="SimSun" w:hint="eastAsia"/>
                <w:szCs w:val="21"/>
              </w:rPr>
              <w:t xml:space="preserve"> 会计从业资格管理机构应当对下列情况实施监督检查：</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（一）从事会计工作的人员持有会计从业资格证书情况；</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（二）持证人员换发、调转、变更登记会计从业资格证书情况；</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（三）持证人员从事会计工作和执行国家统一的会计制度情况；</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（四）持证人员遵守会计职业道德情况；</w:t>
            </w:r>
            <w:r w:rsidRPr="00744E47">
              <w:rPr>
                <w:rFonts w:ascii="SimSun" w:eastAsia="SimSun" w:hAnsi="SimSun"/>
                <w:szCs w:val="21"/>
              </w:rPr>
              <w:t xml:space="preserve"> </w:t>
            </w:r>
          </w:p>
          <w:p w:rsidR="00903FC2" w:rsidRPr="00E232D1"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E232D1">
              <w:rPr>
                <w:rFonts w:ascii="SimSun" w:eastAsia="SimSun" w:hAnsi="SimSun" w:hint="eastAsia"/>
                <w:spacing w:val="-6"/>
                <w:szCs w:val="21"/>
              </w:rPr>
              <w:t xml:space="preserve">　（五）持证人员接受继续教育情况。</w:t>
            </w:r>
            <w:r w:rsidRPr="00E232D1">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会计从业资格管理机构在实施监督检查时，持证人员应当如实提供有关情况和材料，有关单位应当予以配合。</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第二十八条</w:t>
            </w:r>
            <w:r w:rsidRPr="00744E47">
              <w:rPr>
                <w:rFonts w:ascii="SimSun" w:eastAsia="SimSun" w:hAnsi="SimSun" w:hint="eastAsia"/>
                <w:szCs w:val="21"/>
              </w:rPr>
              <w:t xml:space="preserve"> 单位和个人对违反本办法规定的行为有权检举，会计从业资格管理机构应当及时核实、处理，并为检举人保密。</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第二十九条</w:t>
            </w:r>
            <w:r w:rsidRPr="00744E47">
              <w:rPr>
                <w:rFonts w:ascii="SimSun" w:eastAsia="SimSun" w:hAnsi="SimSun" w:hint="eastAsia"/>
                <w:szCs w:val="21"/>
              </w:rPr>
              <w:t xml:space="preserve"> 持证人员对会计从业资格管理机构的处理处罚决定，享有陈述权、申辩权；有权依法申请行政复议或者提起行政诉讼。</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szCs w:val="21"/>
              </w:rPr>
              <w:t xml:space="preserve"> </w:t>
            </w:r>
          </w:p>
          <w:p w:rsidR="00903FC2" w:rsidRPr="00744E47" w:rsidRDefault="00903FC2" w:rsidP="00E232D1">
            <w:pPr>
              <w:snapToGrid w:val="0"/>
              <w:spacing w:line="290" w:lineRule="atLeast"/>
              <w:ind w:firstLineChars="0" w:firstLine="0"/>
              <w:jc w:val="center"/>
              <w:rPr>
                <w:rFonts w:ascii="SimSun" w:eastAsia="SimSun" w:hAnsi="SimSun"/>
                <w:szCs w:val="21"/>
              </w:rPr>
            </w:pPr>
            <w:r w:rsidRPr="00744E47">
              <w:rPr>
                <w:rFonts w:ascii="SimSun" w:eastAsia="SimSun" w:hAnsi="SimSun" w:hint="eastAsia"/>
                <w:b/>
                <w:szCs w:val="21"/>
              </w:rPr>
              <w:t>第四章 法律责任</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第三十条</w:t>
            </w:r>
            <w:r w:rsidRPr="00744E47">
              <w:rPr>
                <w:rFonts w:ascii="SimSun" w:eastAsia="SimSun" w:hAnsi="SimSun" w:hint="eastAsia"/>
                <w:szCs w:val="21"/>
              </w:rPr>
              <w:t xml:space="preserve"> 参加会计从业资格考试舞弊的，2年内不得参加会计从业资格考试，由会计从业资格管理机构取消其考试成绩，已取得会计从业资格的，由会计从业资格管理机构撤销其会计从业资格。</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第三十一条</w:t>
            </w:r>
            <w:r w:rsidRPr="00744E47">
              <w:rPr>
                <w:rFonts w:ascii="SimSun" w:eastAsia="SimSun" w:hAnsi="SimSun" w:hint="eastAsia"/>
                <w:szCs w:val="21"/>
              </w:rPr>
              <w:t xml:space="preserve"> 持证人员具有下列情形之一的，由会计从业资格管理机构责令其限期改正：</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（一）不参加继续教育或参加继续教育未取得规定学分的；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（二）未按照本办法规定办理调转登记的；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（三）未按照本办法规定进行信息更新的。</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第三十二条</w:t>
            </w:r>
            <w:r w:rsidRPr="00744E47">
              <w:rPr>
                <w:rFonts w:ascii="SimSun" w:eastAsia="SimSun" w:hAnsi="SimSun" w:hint="eastAsia"/>
                <w:szCs w:val="21"/>
              </w:rPr>
              <w:t xml:space="preserve"> 会计从业资格管理机构及其工作人员在实施会计从业资格管理中滥用职权、玩忽职守、循私舞弊的，依法给予处分。构成犯罪的，依法追究</w:t>
            </w:r>
            <w:r w:rsidRPr="00744E47">
              <w:rPr>
                <w:rFonts w:ascii="SimSun" w:eastAsia="SimSun" w:hAnsi="SimSun" w:hint="eastAsia"/>
                <w:szCs w:val="21"/>
              </w:rPr>
              <w:lastRenderedPageBreak/>
              <w:t>刑事责任。</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第三十三条</w:t>
            </w:r>
            <w:r w:rsidRPr="00744E47">
              <w:rPr>
                <w:rFonts w:ascii="SimSun" w:eastAsia="SimSun" w:hAnsi="SimSun" w:hint="eastAsia"/>
                <w:szCs w:val="21"/>
              </w:rPr>
              <w:t xml:space="preserve"> 会计从业资格管理机构工作人员违反本办法第二十八条规定，将检举人姓名和检举材料转给被检举单位或个人，或者将应当保密的检举信息对外泄露的，由所在单位或者有关单位依法给予处分。构成犯罪的，依法追究刑事责任。</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szCs w:val="21"/>
              </w:rPr>
              <w:t xml:space="preserve"> </w:t>
            </w:r>
          </w:p>
          <w:p w:rsidR="00903FC2" w:rsidRPr="00744E47" w:rsidRDefault="00903FC2" w:rsidP="00E232D1">
            <w:pPr>
              <w:snapToGrid w:val="0"/>
              <w:spacing w:line="290" w:lineRule="atLeast"/>
              <w:ind w:firstLineChars="0" w:firstLine="0"/>
              <w:jc w:val="center"/>
              <w:rPr>
                <w:rFonts w:ascii="SimSun" w:eastAsia="SimSun" w:hAnsi="SimSun"/>
                <w:szCs w:val="21"/>
              </w:rPr>
            </w:pPr>
            <w:r w:rsidRPr="00744E47">
              <w:rPr>
                <w:rFonts w:ascii="SimSun" w:eastAsia="SimSun" w:hAnsi="SimSun" w:hint="eastAsia"/>
                <w:b/>
                <w:szCs w:val="21"/>
              </w:rPr>
              <w:t>第五章 附  则</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第三十四条</w:t>
            </w:r>
            <w:r w:rsidRPr="00744E47">
              <w:rPr>
                <w:rFonts w:ascii="SimSun" w:eastAsia="SimSun" w:hAnsi="SimSun" w:hint="eastAsia"/>
                <w:szCs w:val="21"/>
              </w:rPr>
              <w:t xml:space="preserve"> 省级财政部门、新疆生产建设兵团财务局和中央主管单位可以根据本办法制定具体实施办法，报财政部备案。</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第三十五条</w:t>
            </w:r>
            <w:r w:rsidRPr="00744E47">
              <w:rPr>
                <w:rFonts w:ascii="SimSun" w:eastAsia="SimSun" w:hAnsi="SimSun" w:hint="eastAsia"/>
                <w:szCs w:val="21"/>
              </w:rPr>
              <w:t xml:space="preserve"> 香港特别行政区、澳门特别行政区、台湾地区居民和外国居民在境内取得会计从业资格及相关管理适用本办法。</w:t>
            </w:r>
            <w:r w:rsidRPr="00744E47">
              <w:rPr>
                <w:rFonts w:ascii="SimSun" w:eastAsia="SimSun" w:hAnsi="SimSun"/>
                <w:szCs w:val="21"/>
              </w:rPr>
              <w:t xml:space="preserve"> </w:t>
            </w:r>
          </w:p>
          <w:p w:rsidR="00903FC2" w:rsidRPr="00E232D1" w:rsidRDefault="00903FC2" w:rsidP="00744E47">
            <w:pPr>
              <w:snapToGrid w:val="0"/>
              <w:spacing w:line="290" w:lineRule="atLeast"/>
              <w:ind w:firstLineChars="0" w:firstLine="0"/>
              <w:jc w:val="both"/>
              <w:rPr>
                <w:rFonts w:ascii="SimSun" w:eastAsia="SimSun" w:hAnsi="SimSun"/>
                <w:spacing w:val="6"/>
                <w:szCs w:val="21"/>
              </w:rPr>
            </w:pPr>
            <w:r w:rsidRPr="00744E47">
              <w:rPr>
                <w:rFonts w:ascii="SimSun" w:eastAsia="SimSun" w:hAnsi="SimSun" w:hint="eastAsia"/>
                <w:szCs w:val="21"/>
              </w:rPr>
              <w:t xml:space="preserve">　　</w:t>
            </w:r>
            <w:r w:rsidRPr="00E232D1">
              <w:rPr>
                <w:rFonts w:ascii="SimSun" w:eastAsia="SimSun" w:hAnsi="SimSun" w:hint="eastAsia"/>
                <w:b/>
                <w:spacing w:val="6"/>
                <w:szCs w:val="21"/>
              </w:rPr>
              <w:t>第三十六条</w:t>
            </w:r>
            <w:r w:rsidRPr="00E232D1">
              <w:rPr>
                <w:rFonts w:ascii="SimSun" w:eastAsia="SimSun" w:hAnsi="SimSun" w:hint="eastAsia"/>
                <w:spacing w:val="6"/>
                <w:szCs w:val="21"/>
              </w:rPr>
              <w:t xml:space="preserve"> 本办法施行之日前已被聘任为高级会计师或者从事会计工作满20年，且年满50周岁、目前尚在从事会计工作的，经本人申请并提供单位证明等相关材料，会计从业资格管理机构核实无误后，发给会计从业资格证书。</w:t>
            </w:r>
            <w:r w:rsidRPr="00E232D1">
              <w:rPr>
                <w:rFonts w:ascii="SimSun" w:eastAsia="SimSun" w:hAnsi="SimSun"/>
                <w:spacing w:val="6"/>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取得注册会计师证书，目前尚在从事会计工作的，经本人申请并提供单位证明等相关材料，会计从业资格管理机构核实无误后，发给会计从业资格证书。</w:t>
            </w:r>
            <w:r w:rsidRPr="00744E47">
              <w:rPr>
                <w:rFonts w:ascii="SimSun" w:eastAsia="SimSun" w:hAnsi="SimSun"/>
                <w:szCs w:val="21"/>
              </w:rPr>
              <w:t xml:space="preserve"> </w:t>
            </w:r>
          </w:p>
          <w:p w:rsidR="00903FC2" w:rsidRPr="00744E47" w:rsidRDefault="00903FC2" w:rsidP="00744E47">
            <w:pPr>
              <w:snapToGrid w:val="0"/>
              <w:spacing w:line="290" w:lineRule="atLeast"/>
              <w:ind w:firstLineChars="0" w:firstLine="0"/>
              <w:jc w:val="both"/>
              <w:rPr>
                <w:rFonts w:ascii="SimSun" w:eastAsia="SimSun" w:hAnsi="SimSun"/>
                <w:szCs w:val="21"/>
              </w:rPr>
            </w:pPr>
            <w:r w:rsidRPr="00744E47">
              <w:rPr>
                <w:rFonts w:ascii="SimSun" w:eastAsia="SimSun" w:hAnsi="SimSun" w:hint="eastAsia"/>
                <w:szCs w:val="21"/>
              </w:rPr>
              <w:t xml:space="preserve">　　</w:t>
            </w:r>
            <w:r w:rsidRPr="00744E47">
              <w:rPr>
                <w:rFonts w:ascii="SimSun" w:eastAsia="SimSun" w:hAnsi="SimSun" w:hint="eastAsia"/>
                <w:b/>
                <w:szCs w:val="21"/>
              </w:rPr>
              <w:t>第三十七条</w:t>
            </w:r>
            <w:r w:rsidRPr="00744E47">
              <w:rPr>
                <w:rFonts w:ascii="SimSun" w:eastAsia="SimSun" w:hAnsi="SimSun" w:hint="eastAsia"/>
                <w:szCs w:val="21"/>
              </w:rPr>
              <w:t xml:space="preserve"> 本办法自2013年7月1日起施行。财政部2005年1月22日发布的《会计从业资格管理办法》（财政部令第26号）同时废止。</w:t>
            </w:r>
          </w:p>
          <w:p w:rsidR="00903FC2" w:rsidRPr="00744E47" w:rsidRDefault="00903FC2" w:rsidP="00744E47">
            <w:pPr>
              <w:snapToGrid w:val="0"/>
              <w:spacing w:line="290" w:lineRule="atLeast"/>
              <w:ind w:firstLine="420"/>
              <w:jc w:val="both"/>
              <w:rPr>
                <w:rFonts w:ascii="SimSun" w:eastAsia="SimSun" w:hAnsi="SimSun"/>
                <w:szCs w:val="21"/>
              </w:rPr>
            </w:pPr>
          </w:p>
        </w:tc>
      </w:tr>
    </w:tbl>
    <w:p w:rsidR="00527980" w:rsidRDefault="00527980" w:rsidP="00903FC2">
      <w:pPr>
        <w:ind w:firstLine="420"/>
      </w:pPr>
    </w:p>
    <w:sectPr w:rsidR="00527980" w:rsidSect="00903FC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053" w:rsidRDefault="00E31053" w:rsidP="00903FC2">
      <w:pPr>
        <w:spacing w:line="240" w:lineRule="auto"/>
        <w:ind w:firstLine="420"/>
      </w:pPr>
      <w:r>
        <w:separator/>
      </w:r>
    </w:p>
  </w:endnote>
  <w:endnote w:type="continuationSeparator" w:id="0">
    <w:p w:rsidR="00E31053" w:rsidRDefault="00E31053" w:rsidP="00903FC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053" w:rsidRDefault="00E31053" w:rsidP="00903FC2">
      <w:pPr>
        <w:spacing w:line="240" w:lineRule="auto"/>
        <w:ind w:firstLine="420"/>
      </w:pPr>
      <w:r>
        <w:separator/>
      </w:r>
    </w:p>
  </w:footnote>
  <w:footnote w:type="continuationSeparator" w:id="0">
    <w:p w:rsidR="00E31053" w:rsidRDefault="00E31053" w:rsidP="00903FC2">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3FC2"/>
    <w:rsid w:val="000F476A"/>
    <w:rsid w:val="00132191"/>
    <w:rsid w:val="00376594"/>
    <w:rsid w:val="003D2541"/>
    <w:rsid w:val="004C3E88"/>
    <w:rsid w:val="004E5EEE"/>
    <w:rsid w:val="00527980"/>
    <w:rsid w:val="006C607D"/>
    <w:rsid w:val="00744E47"/>
    <w:rsid w:val="00903FC2"/>
    <w:rsid w:val="00A85F14"/>
    <w:rsid w:val="00E232D1"/>
    <w:rsid w:val="00E310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C2"/>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3FC2"/>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903FC2"/>
  </w:style>
  <w:style w:type="paragraph" w:styleId="a4">
    <w:name w:val="footer"/>
    <w:basedOn w:val="a"/>
    <w:link w:val="Char0"/>
    <w:uiPriority w:val="99"/>
    <w:semiHidden/>
    <w:unhideWhenUsed/>
    <w:rsid w:val="00903FC2"/>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903FC2"/>
  </w:style>
  <w:style w:type="table" w:styleId="a5">
    <w:name w:val="Table Grid"/>
    <w:basedOn w:val="a1"/>
    <w:uiPriority w:val="59"/>
    <w:rsid w:val="00903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1889</Words>
  <Characters>10769</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2013-03-25T00:46:00Z</dcterms:created>
  <dcterms:modified xsi:type="dcterms:W3CDTF">2013-03-25T01:39:00Z</dcterms:modified>
</cp:coreProperties>
</file>